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43CB" w14:textId="77777777" w:rsidR="00A773AB" w:rsidRPr="00067A8E" w:rsidRDefault="00A773AB" w:rsidP="00A773AB">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78B1A918" w14:textId="77777777" w:rsidR="00A773AB" w:rsidRPr="00067A8E" w:rsidRDefault="00A773AB" w:rsidP="00A773AB">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52B102B7" w14:textId="7D01D65A" w:rsidR="00A773AB" w:rsidRPr="000F2260" w:rsidRDefault="00A773AB" w:rsidP="00A773AB">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sidR="00CE7C5E">
        <w:rPr>
          <w:rFonts w:ascii="黑体" w:eastAsia="黑体" w:hAnsi="宋体"/>
          <w:b/>
          <w:color w:val="000000"/>
          <w:sz w:val="28"/>
          <w:szCs w:val="28"/>
        </w:rPr>
        <w:t>3</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Pr>
          <w:rFonts w:ascii="黑体" w:eastAsia="黑体" w:hAnsi="宋体"/>
          <w:b/>
          <w:color w:val="000000"/>
          <w:sz w:val="28"/>
          <w:szCs w:val="28"/>
        </w:rPr>
        <w:t>1</w:t>
      </w:r>
      <w:r w:rsidRPr="000F2260">
        <w:rPr>
          <w:rFonts w:ascii="黑体" w:eastAsia="黑体" w:hAnsi="宋体" w:hint="eastAsia"/>
          <w:b/>
          <w:color w:val="000000"/>
          <w:sz w:val="28"/>
          <w:szCs w:val="28"/>
        </w:rPr>
        <w:t>期）</w:t>
      </w:r>
    </w:p>
    <w:p w14:paraId="6BC21034" w14:textId="77777777" w:rsidR="00A773AB" w:rsidRPr="000F2260" w:rsidRDefault="00A773AB" w:rsidP="00A773AB">
      <w:pPr>
        <w:spacing w:line="360" w:lineRule="auto"/>
        <w:jc w:val="center"/>
        <w:rPr>
          <w:rFonts w:ascii="宋体" w:cs="宋体"/>
          <w:b/>
          <w:color w:val="000000"/>
          <w:sz w:val="24"/>
        </w:rPr>
      </w:pPr>
    </w:p>
    <w:p w14:paraId="0EF4800C" w14:textId="32468166" w:rsidR="00A773AB" w:rsidRPr="000F2260" w:rsidRDefault="00A773AB" w:rsidP="00A773AB">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sidR="004B4BFF">
        <w:rPr>
          <w:rFonts w:ascii="黑体" w:eastAsia="黑体" w:hAnsi="宋体"/>
          <w:b/>
          <w:color w:val="000000"/>
          <w:sz w:val="24"/>
        </w:rPr>
        <w:t>3</w:t>
      </w:r>
      <w:r w:rsidRPr="000F2260">
        <w:rPr>
          <w:rFonts w:ascii="黑体" w:eastAsia="黑体" w:hAnsi="宋体" w:hint="eastAsia"/>
          <w:b/>
          <w:color w:val="000000"/>
          <w:sz w:val="24"/>
        </w:rPr>
        <w:t>年</w:t>
      </w:r>
      <w:r>
        <w:rPr>
          <w:rFonts w:ascii="黑体" w:eastAsia="黑体" w:hAnsi="宋体"/>
          <w:b/>
          <w:color w:val="000000"/>
          <w:sz w:val="24"/>
        </w:rPr>
        <w:t>3</w:t>
      </w:r>
      <w:r w:rsidRPr="000F2260">
        <w:rPr>
          <w:rFonts w:ascii="黑体" w:eastAsia="黑体" w:hAnsi="宋体" w:hint="eastAsia"/>
          <w:b/>
          <w:color w:val="000000"/>
          <w:sz w:val="24"/>
        </w:rPr>
        <w:t>月</w:t>
      </w:r>
      <w:r w:rsidR="00CE7C5E">
        <w:rPr>
          <w:rFonts w:ascii="黑体" w:eastAsia="黑体" w:hAnsi="宋体"/>
          <w:b/>
          <w:color w:val="000000"/>
          <w:sz w:val="24"/>
        </w:rPr>
        <w:t>1</w:t>
      </w:r>
      <w:r w:rsidRPr="000F2260">
        <w:rPr>
          <w:rFonts w:ascii="黑体" w:eastAsia="黑体" w:hAnsi="宋体" w:hint="eastAsia"/>
          <w:b/>
          <w:color w:val="000000"/>
          <w:sz w:val="24"/>
        </w:rPr>
        <w:t>日</w:t>
      </w:r>
    </w:p>
    <w:p w14:paraId="54E1083A" w14:textId="529F1227" w:rsidR="00A773AB" w:rsidRPr="000F2260" w:rsidRDefault="00A773AB" w:rsidP="00A773AB">
      <w:pPr>
        <w:jc w:val="left"/>
        <w:rPr>
          <w:rFonts w:ascii="华文中宋" w:eastAsia="华文中宋" w:hAnsi="华文中宋"/>
          <w:color w:val="000000"/>
          <w:sz w:val="44"/>
          <w:szCs w:val="44"/>
        </w:rPr>
      </w:pPr>
      <w:r w:rsidRPr="000F2260">
        <w:rPr>
          <w:rFonts w:ascii="黑体" w:eastAsia="黑体" w:hAnsi="黑体" w:hint="eastAsia"/>
          <w:noProof/>
          <w:color w:val="000000"/>
          <w:sz w:val="28"/>
          <w:szCs w:val="28"/>
        </w:rPr>
        <mc:AlternateContent>
          <mc:Choice Requires="wps">
            <w:drawing>
              <wp:anchor distT="0" distB="0" distL="114300" distR="114300" simplePos="0" relativeHeight="251659264" behindDoc="0" locked="0" layoutInCell="1" allowOverlap="1" wp14:anchorId="29B3CC2B" wp14:editId="2EBAE2E4">
                <wp:simplePos x="0" y="0"/>
                <wp:positionH relativeFrom="column">
                  <wp:posOffset>-114300</wp:posOffset>
                </wp:positionH>
                <wp:positionV relativeFrom="paragraph">
                  <wp:posOffset>11430</wp:posOffset>
                </wp:positionV>
                <wp:extent cx="5581650" cy="0"/>
                <wp:effectExtent l="10795" t="18415" r="17780" b="1016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612EF"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580577EE" w14:textId="77777777" w:rsidR="00A773AB" w:rsidRPr="000F2260" w:rsidRDefault="00A773AB" w:rsidP="00A773AB">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788F5B45" w14:textId="7555A9F6" w:rsidR="00F54EB3" w:rsidRPr="005E5A53" w:rsidRDefault="00F54EB3" w:rsidP="00F54EB3">
      <w:pPr>
        <w:tabs>
          <w:tab w:val="right" w:leader="dot" w:pos="9412"/>
        </w:tabs>
        <w:rPr>
          <w:rFonts w:ascii="宋体" w:eastAsia="宋体" w:hAnsi="宋体" w:cs="Times New Roman"/>
          <w:b/>
          <w:sz w:val="28"/>
          <w:szCs w:val="28"/>
        </w:rPr>
      </w:pPr>
      <w:bookmarkStart w:id="0" w:name="_Toc40450906"/>
      <w:bookmarkStart w:id="1" w:name="_Toc55917632"/>
      <w:bookmarkStart w:id="2" w:name="_Toc53257548"/>
      <w:bookmarkStart w:id="3" w:name="_Toc59783529"/>
      <w:r w:rsidRPr="00886E3D">
        <w:rPr>
          <w:rFonts w:ascii="宋体" w:eastAsia="宋体" w:hAnsi="宋体" w:cs="Times New Roman" w:hint="eastAsia"/>
          <w:b/>
          <w:sz w:val="28"/>
          <w:szCs w:val="28"/>
        </w:rPr>
        <w:t>习近平在中共中央政治局第</w:t>
      </w:r>
      <w:r>
        <w:rPr>
          <w:rFonts w:ascii="宋体" w:eastAsia="宋体" w:hAnsi="宋体" w:cs="Times New Roman" w:hint="eastAsia"/>
          <w:b/>
          <w:sz w:val="28"/>
          <w:szCs w:val="28"/>
        </w:rPr>
        <w:t>二</w:t>
      </w:r>
      <w:r w:rsidRPr="00886E3D">
        <w:rPr>
          <w:rFonts w:ascii="宋体" w:eastAsia="宋体" w:hAnsi="宋体" w:cs="Times New Roman" w:hint="eastAsia"/>
          <w:b/>
          <w:sz w:val="28"/>
          <w:szCs w:val="28"/>
        </w:rPr>
        <w:t>次集体学习时</w:t>
      </w:r>
      <w:r>
        <w:rPr>
          <w:rFonts w:ascii="宋体" w:eastAsia="宋体" w:hAnsi="宋体" w:cs="Times New Roman" w:hint="eastAsia"/>
          <w:b/>
          <w:sz w:val="28"/>
          <w:szCs w:val="28"/>
        </w:rPr>
        <w:t>的讲话</w:t>
      </w:r>
      <w:r w:rsidRPr="005E5A53">
        <w:rPr>
          <w:rFonts w:ascii="宋体" w:eastAsia="宋体" w:hAnsi="宋体" w:cs="Times New Roman"/>
          <w:b/>
          <w:sz w:val="28"/>
          <w:szCs w:val="28"/>
        </w:rPr>
        <w:tab/>
      </w:r>
      <w:r w:rsidRPr="005E5A53">
        <w:rPr>
          <w:rFonts w:ascii="宋体" w:eastAsia="宋体" w:hAnsi="宋体" w:cs="Times New Roman" w:hint="eastAsia"/>
          <w:b/>
          <w:sz w:val="28"/>
          <w:szCs w:val="28"/>
        </w:rPr>
        <w:t>2</w:t>
      </w:r>
    </w:p>
    <w:p w14:paraId="360C8F9D" w14:textId="74E33BE1" w:rsidR="005E5A53" w:rsidRPr="005E5A53" w:rsidRDefault="00886E3D" w:rsidP="005E5A53">
      <w:pPr>
        <w:tabs>
          <w:tab w:val="right" w:leader="dot" w:pos="9412"/>
        </w:tabs>
        <w:rPr>
          <w:rFonts w:ascii="宋体" w:eastAsia="宋体" w:hAnsi="宋体" w:cs="Times New Roman"/>
          <w:b/>
          <w:sz w:val="28"/>
          <w:szCs w:val="28"/>
        </w:rPr>
      </w:pPr>
      <w:r w:rsidRPr="00886E3D">
        <w:rPr>
          <w:rFonts w:ascii="宋体" w:eastAsia="宋体" w:hAnsi="宋体" w:cs="Times New Roman" w:hint="eastAsia"/>
          <w:b/>
          <w:sz w:val="28"/>
          <w:szCs w:val="28"/>
        </w:rPr>
        <w:t>习近平在中共中央政治局第三次集体学习时</w:t>
      </w:r>
      <w:r>
        <w:rPr>
          <w:rFonts w:ascii="宋体" w:eastAsia="宋体" w:hAnsi="宋体" w:cs="Times New Roman" w:hint="eastAsia"/>
          <w:b/>
          <w:sz w:val="28"/>
          <w:szCs w:val="28"/>
        </w:rPr>
        <w:t>的讲话</w:t>
      </w:r>
      <w:r w:rsidR="005E5A53" w:rsidRPr="005E5A53">
        <w:rPr>
          <w:rFonts w:ascii="宋体" w:eastAsia="宋体" w:hAnsi="宋体" w:cs="Times New Roman"/>
          <w:b/>
          <w:sz w:val="28"/>
          <w:szCs w:val="28"/>
        </w:rPr>
        <w:tab/>
      </w:r>
      <w:r w:rsidR="00F54EB3">
        <w:rPr>
          <w:rFonts w:ascii="宋体" w:eastAsia="宋体" w:hAnsi="宋体" w:cs="Times New Roman"/>
          <w:b/>
          <w:sz w:val="28"/>
          <w:szCs w:val="28"/>
        </w:rPr>
        <w:t>5</w:t>
      </w:r>
    </w:p>
    <w:p w14:paraId="64D6BDA6" w14:textId="77CD42FC" w:rsidR="00A773AB" w:rsidRDefault="003746DE" w:rsidP="00A773AB">
      <w:pPr>
        <w:pStyle w:val="a9"/>
        <w:tabs>
          <w:tab w:val="clear" w:pos="8822"/>
          <w:tab w:val="right" w:leader="dot" w:pos="9412"/>
        </w:tabs>
        <w:rPr>
          <w:b/>
          <w:color w:val="000000"/>
          <w:lang w:val="zh-CN"/>
        </w:rPr>
      </w:pPr>
      <w:r w:rsidRPr="003746DE">
        <w:rPr>
          <w:rFonts w:hint="eastAsia"/>
          <w:b/>
        </w:rPr>
        <w:t>习近平在学习贯彻党的二十大精神研讨班开班式上发表重要讲话</w:t>
      </w:r>
      <w:r w:rsidR="00A773AB" w:rsidRPr="000F2260">
        <w:rPr>
          <w:b/>
          <w:color w:val="000000"/>
          <w:lang w:val="zh-CN"/>
        </w:rPr>
        <w:tab/>
      </w:r>
      <w:r w:rsidR="00F54EB3">
        <w:rPr>
          <w:b/>
          <w:color w:val="000000"/>
          <w:lang w:val="zh-CN"/>
        </w:rPr>
        <w:t>9</w:t>
      </w:r>
    </w:p>
    <w:p w14:paraId="1D36817E" w14:textId="3B791C29" w:rsidR="00A773AB" w:rsidRDefault="00CE7C5E" w:rsidP="00A773AB">
      <w:pPr>
        <w:pStyle w:val="a9"/>
        <w:tabs>
          <w:tab w:val="clear" w:pos="8822"/>
          <w:tab w:val="right" w:leader="dot" w:pos="9412"/>
        </w:tabs>
        <w:rPr>
          <w:b/>
          <w:color w:val="000000"/>
          <w:lang w:val="zh-CN"/>
        </w:rPr>
      </w:pPr>
      <w:r w:rsidRPr="00CE7C5E">
        <w:rPr>
          <w:rFonts w:hint="eastAsia"/>
          <w:b/>
        </w:rPr>
        <w:t>习近平对深入开展学雷锋活动</w:t>
      </w:r>
      <w:proofErr w:type="gramStart"/>
      <w:r w:rsidRPr="00CE7C5E">
        <w:rPr>
          <w:rFonts w:hint="eastAsia"/>
          <w:b/>
        </w:rPr>
        <w:t>作出</w:t>
      </w:r>
      <w:proofErr w:type="gramEnd"/>
      <w:r w:rsidRPr="00CE7C5E">
        <w:rPr>
          <w:rFonts w:hint="eastAsia"/>
          <w:b/>
        </w:rPr>
        <w:t>重要指示</w:t>
      </w:r>
      <w:r w:rsidR="00A773AB" w:rsidRPr="000F2260">
        <w:rPr>
          <w:b/>
          <w:color w:val="000000"/>
          <w:lang w:val="zh-CN"/>
        </w:rPr>
        <w:tab/>
      </w:r>
      <w:r w:rsidR="00F54EB3">
        <w:rPr>
          <w:b/>
          <w:color w:val="000000"/>
          <w:lang w:val="zh-CN"/>
        </w:rPr>
        <w:t>16</w:t>
      </w:r>
    </w:p>
    <w:p w14:paraId="0C54E9BA" w14:textId="4252824C" w:rsidR="00E1530F" w:rsidRDefault="00CE7C5E" w:rsidP="00E1530F">
      <w:pPr>
        <w:pStyle w:val="a9"/>
        <w:tabs>
          <w:tab w:val="clear" w:pos="8822"/>
          <w:tab w:val="right" w:leader="dot" w:pos="9412"/>
        </w:tabs>
        <w:rPr>
          <w:b/>
          <w:color w:val="000000"/>
          <w:lang w:val="zh-CN"/>
        </w:rPr>
      </w:pPr>
      <w:r w:rsidRPr="00CE7C5E">
        <w:rPr>
          <w:rFonts w:hint="eastAsia"/>
          <w:b/>
        </w:rPr>
        <w:t>习近平在中央党校建校90周年庆祝大会暨2023年春季学期开学典礼上发表重要讲话</w:t>
      </w:r>
      <w:r w:rsidR="004252F5" w:rsidRPr="000F2260">
        <w:rPr>
          <w:b/>
          <w:color w:val="000000"/>
          <w:lang w:val="zh-CN"/>
        </w:rPr>
        <w:tab/>
      </w:r>
      <w:r w:rsidR="004252F5">
        <w:rPr>
          <w:b/>
          <w:color w:val="000000"/>
          <w:lang w:val="zh-CN"/>
        </w:rPr>
        <w:t>1</w:t>
      </w:r>
      <w:r w:rsidR="00F54EB3">
        <w:rPr>
          <w:b/>
          <w:color w:val="000000"/>
          <w:lang w:val="zh-CN"/>
        </w:rPr>
        <w:t>8</w:t>
      </w:r>
    </w:p>
    <w:p w14:paraId="7E37023D" w14:textId="44C79C71" w:rsidR="00E1530F" w:rsidRPr="00E1530F" w:rsidRDefault="00E1530F" w:rsidP="00E1530F">
      <w:pPr>
        <w:pStyle w:val="1"/>
        <w:rPr>
          <w:lang w:val="zh-CN"/>
        </w:rPr>
      </w:pPr>
    </w:p>
    <w:p w14:paraId="0E3A50CC" w14:textId="44141322" w:rsidR="00A773AB" w:rsidRDefault="00A773AB" w:rsidP="00A773AB">
      <w:pPr>
        <w:rPr>
          <w:lang w:val="zh-CN"/>
        </w:rPr>
      </w:pPr>
    </w:p>
    <w:p w14:paraId="510E94DA" w14:textId="57761D6D" w:rsidR="00A773AB" w:rsidRPr="004252F5" w:rsidRDefault="00A773AB" w:rsidP="00A773AB">
      <w:pPr>
        <w:pStyle w:val="a9"/>
        <w:tabs>
          <w:tab w:val="clear" w:pos="8822"/>
          <w:tab w:val="right" w:leader="dot" w:pos="9412"/>
        </w:tabs>
        <w:rPr>
          <w:b/>
        </w:rPr>
      </w:pPr>
    </w:p>
    <w:p w14:paraId="7C32E393" w14:textId="77777777" w:rsidR="00C06A93" w:rsidRDefault="00A773AB" w:rsidP="003746DE">
      <w:pPr>
        <w:pStyle w:val="1"/>
        <w:rPr>
          <w:rStyle w:val="a8"/>
          <w:rFonts w:ascii="Cambria" w:hAnsi="Cambria"/>
          <w:color w:val="000000"/>
          <w:sz w:val="32"/>
          <w:szCs w:val="32"/>
        </w:rPr>
      </w:pPr>
      <w:bookmarkStart w:id="4" w:name="_Toc59804097"/>
      <w:bookmarkStart w:id="5" w:name="_Toc59804582"/>
      <w:r w:rsidRPr="000F2260">
        <w:rPr>
          <w:rStyle w:val="a8"/>
          <w:rFonts w:ascii="Cambria" w:hAnsi="Cambria"/>
          <w:color w:val="000000"/>
          <w:sz w:val="32"/>
          <w:szCs w:val="32"/>
        </w:rPr>
        <w:br w:type="page"/>
      </w:r>
    </w:p>
    <w:p w14:paraId="4A9E904B" w14:textId="272B4168" w:rsidR="00F54EB3" w:rsidRPr="00F54EB3" w:rsidRDefault="00F54EB3" w:rsidP="00F54EB3">
      <w:pPr>
        <w:pStyle w:val="1"/>
        <w:shd w:val="clear" w:color="auto" w:fill="FFFFFF"/>
        <w:spacing w:before="450" w:beforeAutospacing="0" w:after="0" w:afterAutospacing="0"/>
        <w:rPr>
          <w:b w:val="0"/>
          <w:bCs w:val="0"/>
        </w:rPr>
      </w:pPr>
      <w:r w:rsidRPr="00C06A93">
        <w:rPr>
          <w:b w:val="0"/>
          <w:bCs w:val="0"/>
        </w:rPr>
        <w:lastRenderedPageBreak/>
        <w:t>材料</w:t>
      </w:r>
      <w:r w:rsidRPr="00C06A93">
        <w:rPr>
          <w:rFonts w:hint="eastAsia"/>
          <w:b w:val="0"/>
          <w:bCs w:val="0"/>
        </w:rPr>
        <w:t>1</w:t>
      </w:r>
      <w:r>
        <w:rPr>
          <w:b w:val="0"/>
          <w:bCs w:val="0"/>
        </w:rPr>
        <w:t>.</w:t>
      </w:r>
      <w:r w:rsidRPr="00F54EB3">
        <w:rPr>
          <w:rFonts w:hint="eastAsia"/>
          <w:b w:val="0"/>
          <w:bCs w:val="0"/>
        </w:rPr>
        <w:t>习近平在中共中央政治局第二次集体学习时强调 加快构建新发展格局 增强发展的安全性主动权</w:t>
      </w:r>
    </w:p>
    <w:p w14:paraId="64C28160" w14:textId="77777777" w:rsidR="00F54EB3" w:rsidRPr="00F54EB3" w:rsidRDefault="00F54EB3" w:rsidP="00F54EB3">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F54EB3">
        <w:rPr>
          <w:rFonts w:ascii="仿宋" w:eastAsia="仿宋" w:hAnsi="仿宋" w:hint="eastAsia"/>
          <w:color w:val="000000" w:themeColor="text1"/>
          <w:spacing w:val="15"/>
          <w:sz w:val="32"/>
          <w:szCs w:val="32"/>
        </w:rPr>
        <w:t>中共中央政治局1月31日下午就加快构建新发展格局进行第二次集体学习。中共中央总书记习近平在主持学习时强调，加快构建新发展格局，是立足实现第二个百年奋斗目标、统筹发展和安全</w:t>
      </w:r>
      <w:proofErr w:type="gramStart"/>
      <w:r w:rsidRPr="00F54EB3">
        <w:rPr>
          <w:rFonts w:ascii="仿宋" w:eastAsia="仿宋" w:hAnsi="仿宋" w:hint="eastAsia"/>
          <w:color w:val="000000" w:themeColor="text1"/>
          <w:spacing w:val="15"/>
          <w:sz w:val="32"/>
          <w:szCs w:val="32"/>
        </w:rPr>
        <w:t>作出</w:t>
      </w:r>
      <w:proofErr w:type="gramEnd"/>
      <w:r w:rsidRPr="00F54EB3">
        <w:rPr>
          <w:rFonts w:ascii="仿宋" w:eastAsia="仿宋" w:hAnsi="仿宋" w:hint="eastAsia"/>
          <w:color w:val="000000" w:themeColor="text1"/>
          <w:spacing w:val="15"/>
          <w:sz w:val="32"/>
          <w:szCs w:val="32"/>
        </w:rPr>
        <w:t>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14:paraId="14EA336B" w14:textId="3B7129A9" w:rsidR="00F54EB3" w:rsidRPr="00F54EB3" w:rsidRDefault="00F54EB3" w:rsidP="00F54EB3">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F54EB3">
        <w:rPr>
          <w:rFonts w:ascii="仿宋" w:eastAsia="仿宋" w:hAnsi="仿宋" w:hint="eastAsia"/>
          <w:color w:val="000000" w:themeColor="text1"/>
          <w:spacing w:val="15"/>
          <w:sz w:val="32"/>
          <w:szCs w:val="32"/>
        </w:rPr>
        <w:t>这次中央政治局集体学习，由中央政治局同志自学并交流工作体会，尹力、刘国中、何立峰、张国清、陈吉宁、黄坤明同志结合分管领域和地方的工作</w:t>
      </w:r>
      <w:proofErr w:type="gramStart"/>
      <w:r w:rsidRPr="00F54EB3">
        <w:rPr>
          <w:rFonts w:ascii="仿宋" w:eastAsia="仿宋" w:hAnsi="仿宋" w:hint="eastAsia"/>
          <w:color w:val="000000" w:themeColor="text1"/>
          <w:spacing w:val="15"/>
          <w:sz w:val="32"/>
          <w:szCs w:val="32"/>
        </w:rPr>
        <w:t>作</w:t>
      </w:r>
      <w:proofErr w:type="gramEnd"/>
      <w:r w:rsidRPr="00F54EB3">
        <w:rPr>
          <w:rFonts w:ascii="仿宋" w:eastAsia="仿宋" w:hAnsi="仿宋" w:hint="eastAsia"/>
          <w:color w:val="000000" w:themeColor="text1"/>
          <w:spacing w:val="15"/>
          <w:sz w:val="32"/>
          <w:szCs w:val="32"/>
        </w:rPr>
        <w:t>了发言，大家进行了交流。</w:t>
      </w:r>
    </w:p>
    <w:p w14:paraId="77C346CA" w14:textId="6D761F5C" w:rsidR="00F54EB3" w:rsidRPr="00F54EB3" w:rsidRDefault="00F54EB3" w:rsidP="00F54EB3">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F54EB3">
        <w:rPr>
          <w:rFonts w:ascii="仿宋" w:eastAsia="仿宋" w:hAnsi="仿宋" w:hint="eastAsia"/>
          <w:color w:val="000000" w:themeColor="text1"/>
          <w:spacing w:val="15"/>
          <w:sz w:val="32"/>
          <w:szCs w:val="32"/>
        </w:rPr>
        <w:t>习近平在主持学习时发表了重要讲话。他指出，近年来，构建新发展格局扎实推进，取得了一些成效，思想共识不断凝聚、工作基础不断夯实、政策制度不断完善，但全面建成新发展格局还任重道远。要坚持问题导向和系统观念，着力破除制约加快构建新发展格局的主要矛盾和问题，全面深化改革，推进实践创新、制度创新，不断扬优势、补短板、强弱项。</w:t>
      </w:r>
    </w:p>
    <w:p w14:paraId="197FB90F" w14:textId="32438B4F" w:rsidR="00F54EB3" w:rsidRPr="00F54EB3" w:rsidRDefault="00F54EB3" w:rsidP="00F54EB3">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F54EB3">
        <w:rPr>
          <w:rFonts w:ascii="仿宋" w:eastAsia="仿宋" w:hAnsi="仿宋" w:hint="eastAsia"/>
          <w:color w:val="000000" w:themeColor="text1"/>
          <w:spacing w:val="15"/>
          <w:sz w:val="32"/>
          <w:szCs w:val="32"/>
        </w:rPr>
        <w:t>习近平强调，要搞好统筹扩大内需和深化供给侧结构性改革，形成需求牵引供给、供给创造需求的更高水平动态平衡，实现国民经济良性循环。坚决贯彻落实扩大内需战略规划纲要，尽快形成完整内需体系，着力扩</w:t>
      </w:r>
      <w:r w:rsidRPr="00F54EB3">
        <w:rPr>
          <w:rFonts w:ascii="仿宋" w:eastAsia="仿宋" w:hAnsi="仿宋" w:hint="eastAsia"/>
          <w:color w:val="000000" w:themeColor="text1"/>
          <w:spacing w:val="15"/>
          <w:sz w:val="32"/>
          <w:szCs w:val="32"/>
        </w:rPr>
        <w:lastRenderedPageBreak/>
        <w:t>大有收入支撑的消费需求、有合理回报的投资需求、有本金和债务约束的金融需求。建立和完善扩大居民消费的长效机制，使居民有稳定收入能消费、没有后顾之忧敢消费、消费环境</w:t>
      </w:r>
      <w:proofErr w:type="gramStart"/>
      <w:r w:rsidRPr="00F54EB3">
        <w:rPr>
          <w:rFonts w:ascii="仿宋" w:eastAsia="仿宋" w:hAnsi="仿宋" w:hint="eastAsia"/>
          <w:color w:val="000000" w:themeColor="text1"/>
          <w:spacing w:val="15"/>
          <w:sz w:val="32"/>
          <w:szCs w:val="32"/>
        </w:rPr>
        <w:t>优获得感强愿</w:t>
      </w:r>
      <w:proofErr w:type="gramEnd"/>
      <w:r w:rsidRPr="00F54EB3">
        <w:rPr>
          <w:rFonts w:ascii="仿宋" w:eastAsia="仿宋" w:hAnsi="仿宋" w:hint="eastAsia"/>
          <w:color w:val="000000" w:themeColor="text1"/>
          <w:spacing w:val="15"/>
          <w:sz w:val="32"/>
          <w:szCs w:val="32"/>
        </w:rPr>
        <w:t>消费。完善扩大投资机制，拓展有效投资空间，适度超前部署新型基础设施建设，扩大高技术产业和战略性新兴产业投资，持续激发民间投资活力。继续深化供给侧结构性改革，持续推动科技创新、制度创新，突破供给约束堵点、卡点、脆弱点，增强产业</w:t>
      </w:r>
      <w:proofErr w:type="gramStart"/>
      <w:r w:rsidRPr="00F54EB3">
        <w:rPr>
          <w:rFonts w:ascii="仿宋" w:eastAsia="仿宋" w:hAnsi="仿宋" w:hint="eastAsia"/>
          <w:color w:val="000000" w:themeColor="text1"/>
          <w:spacing w:val="15"/>
          <w:sz w:val="32"/>
          <w:szCs w:val="32"/>
        </w:rPr>
        <w:t>链供应</w:t>
      </w:r>
      <w:proofErr w:type="gramEnd"/>
      <w:r w:rsidRPr="00F54EB3">
        <w:rPr>
          <w:rFonts w:ascii="仿宋" w:eastAsia="仿宋" w:hAnsi="仿宋" w:hint="eastAsia"/>
          <w:color w:val="000000" w:themeColor="text1"/>
          <w:spacing w:val="15"/>
          <w:sz w:val="32"/>
          <w:szCs w:val="32"/>
        </w:rPr>
        <w:t>链的竞争力和安全性，以自主可控、高质量的供给适应满足现有需求，创造引领新的需求。</w:t>
      </w:r>
    </w:p>
    <w:p w14:paraId="53EB29B9" w14:textId="24990D0F" w:rsidR="00F54EB3" w:rsidRPr="00F54EB3" w:rsidRDefault="00F54EB3" w:rsidP="00F54EB3">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F54EB3">
        <w:rPr>
          <w:rFonts w:ascii="仿宋" w:eastAsia="仿宋" w:hAnsi="仿宋" w:hint="eastAsia"/>
          <w:color w:val="000000" w:themeColor="text1"/>
          <w:spacing w:val="15"/>
          <w:sz w:val="32"/>
          <w:szCs w:val="32"/>
        </w:rPr>
        <w:t>习近平指出，要加快科技自立自强步伐，解决外国“卡脖子”问题。健全新型举国体制，强化国家战略科技力量，优化配置创新资源，使我国在重要科技领域成为全球领跑者，在前沿交叉领域成为开拓者，力争尽早成为世界主要科学中心和创新高地。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14:paraId="7FAC7DAA" w14:textId="19E06023" w:rsidR="00F54EB3" w:rsidRPr="00F54EB3" w:rsidRDefault="00F54EB3" w:rsidP="00F54EB3">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F54EB3">
        <w:rPr>
          <w:rFonts w:ascii="仿宋" w:eastAsia="仿宋" w:hAnsi="仿宋" w:hint="eastAsia"/>
          <w:color w:val="000000" w:themeColor="text1"/>
          <w:spacing w:val="15"/>
          <w:sz w:val="32"/>
          <w:szCs w:val="32"/>
        </w:rPr>
        <w:t>习近平强调，新发展格局以现代化产业体系为基础，经济循环畅通需要各产业有序链接、高效畅通。要继续把发展经济的着力点放在实体经济上，扎实推进新型工业化，加快建设制造强国、质量强国、网络强国、数字中国，打造具有国际竞争力的数字产业集群。顺应产业发展大势，推动短板产业补链、优势产业延链，传统产业升链、新兴产业建链，增强产业发展的接续性和竞争力。优化生产力布局，推动重点产业在国内外有序转移，支持企业深度参与全球产业分工和合作，促进内外产业</w:t>
      </w:r>
      <w:r w:rsidRPr="00F54EB3">
        <w:rPr>
          <w:rFonts w:ascii="仿宋" w:eastAsia="仿宋" w:hAnsi="仿宋" w:hint="eastAsia"/>
          <w:color w:val="000000" w:themeColor="text1"/>
          <w:spacing w:val="15"/>
          <w:sz w:val="32"/>
          <w:szCs w:val="32"/>
        </w:rPr>
        <w:lastRenderedPageBreak/>
        <w:t>深度融合，打造自主可控、安全可靠、竞争力强的现代化产业体系。</w:t>
      </w:r>
    </w:p>
    <w:p w14:paraId="175DCC56" w14:textId="341A41C2" w:rsidR="00F54EB3" w:rsidRPr="00F54EB3" w:rsidRDefault="00F54EB3" w:rsidP="00F54EB3">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F54EB3">
        <w:rPr>
          <w:rFonts w:ascii="仿宋" w:eastAsia="仿宋" w:hAnsi="仿宋" w:hint="eastAsia"/>
          <w:color w:val="000000" w:themeColor="text1"/>
          <w:spacing w:val="15"/>
          <w:sz w:val="32"/>
          <w:szCs w:val="32"/>
        </w:rPr>
        <w:t>习近平指出，要全面推进城乡、区域协调发展，提高国内大循环的覆盖面。充分发挥乡村作为消费市场和要素市场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14:paraId="0474B02D" w14:textId="77C58A55" w:rsidR="00F54EB3" w:rsidRPr="00F54EB3" w:rsidRDefault="00F54EB3" w:rsidP="00F54EB3">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F54EB3">
        <w:rPr>
          <w:rFonts w:ascii="仿宋" w:eastAsia="仿宋" w:hAnsi="仿宋" w:hint="eastAsia"/>
          <w:color w:val="000000" w:themeColor="text1"/>
          <w:spacing w:val="15"/>
          <w:sz w:val="32"/>
          <w:szCs w:val="32"/>
        </w:rPr>
        <w:t>习近平强调，要进一步深化改革开放，增强国内外大循环的动力和活力。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推进高水平对外开放，稳步推动规则、规制、管理、标准等制度型开放，增强在国际大循环中的话语权。推动共建“一带一路”高质量发展，积极参与国际经贸规则谈判，推动形成开放、多元、稳定的世界经济秩序，为实现国内国际两个市场两种资源联动循环创造条件。</w:t>
      </w:r>
    </w:p>
    <w:p w14:paraId="54D03258" w14:textId="40125E18" w:rsidR="00F54EB3" w:rsidRPr="00F54EB3" w:rsidRDefault="00F54EB3" w:rsidP="00C06A93">
      <w:pPr>
        <w:pStyle w:val="1"/>
        <w:rPr>
          <w:b w:val="0"/>
          <w:bCs w:val="0"/>
        </w:rPr>
      </w:pPr>
    </w:p>
    <w:p w14:paraId="6CC84D51" w14:textId="77777777" w:rsidR="00F54EB3" w:rsidRDefault="00F54EB3">
      <w:pPr>
        <w:widowControl/>
        <w:jc w:val="left"/>
        <w:rPr>
          <w:rFonts w:ascii="宋体" w:eastAsia="宋体" w:hAnsi="宋体" w:cs="宋体"/>
          <w:kern w:val="36"/>
          <w:sz w:val="48"/>
          <w:szCs w:val="48"/>
        </w:rPr>
      </w:pPr>
      <w:r>
        <w:rPr>
          <w:b/>
          <w:bCs/>
        </w:rPr>
        <w:br w:type="page"/>
      </w:r>
    </w:p>
    <w:p w14:paraId="07BFA985" w14:textId="1C337BC9" w:rsidR="00C06A93" w:rsidRDefault="00C06A93" w:rsidP="00C06A93">
      <w:pPr>
        <w:pStyle w:val="1"/>
      </w:pPr>
      <w:r w:rsidRPr="00C06A93">
        <w:rPr>
          <w:b w:val="0"/>
          <w:bCs w:val="0"/>
        </w:rPr>
        <w:lastRenderedPageBreak/>
        <w:t>材料</w:t>
      </w:r>
      <w:r w:rsidR="00F54EB3">
        <w:rPr>
          <w:rFonts w:hint="eastAsia"/>
          <w:b w:val="0"/>
          <w:bCs w:val="0"/>
        </w:rPr>
        <w:t>2</w:t>
      </w:r>
      <w:r w:rsidRPr="00C06A93">
        <w:rPr>
          <w:b w:val="0"/>
          <w:bCs w:val="0"/>
        </w:rPr>
        <w:t>.</w:t>
      </w:r>
      <w:r w:rsidRPr="00C06A93">
        <w:rPr>
          <w:rFonts w:hint="eastAsia"/>
        </w:rPr>
        <w:t>习近平在中共中央政治局第三次集体学习时强调 切实加强基础研究 夯实科技自立自强根基</w:t>
      </w:r>
    </w:p>
    <w:p w14:paraId="44F77674" w14:textId="77777777" w:rsidR="00522429" w:rsidRPr="00522429" w:rsidRDefault="00522429" w:rsidP="00522429">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522429">
        <w:rPr>
          <w:rFonts w:ascii="仿宋" w:eastAsia="仿宋" w:hAnsi="仿宋" w:hint="eastAsia"/>
          <w:color w:val="000000" w:themeColor="text1"/>
          <w:spacing w:val="15"/>
          <w:sz w:val="32"/>
          <w:szCs w:val="32"/>
        </w:rPr>
        <w:t>中共中央政治局2月21日下午就加强基础研究进行第三次集体学习。中共中央总书记习近平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p>
    <w:p w14:paraId="64881CAD" w14:textId="3038483A" w:rsidR="00522429" w:rsidRPr="00522429" w:rsidRDefault="00522429" w:rsidP="00522429">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522429">
        <w:rPr>
          <w:rFonts w:ascii="仿宋" w:eastAsia="仿宋" w:hAnsi="仿宋" w:hint="eastAsia"/>
          <w:color w:val="000000" w:themeColor="text1"/>
          <w:spacing w:val="15"/>
          <w:sz w:val="32"/>
          <w:szCs w:val="32"/>
        </w:rPr>
        <w:t>北京大学校长、中科院院士龚旗煌教授就这个问题作了讲解，提出工作建议。中央政治局的同志认真听取了讲解，并进行了讨论。</w:t>
      </w:r>
    </w:p>
    <w:p w14:paraId="54C0FF33" w14:textId="42454F71" w:rsidR="00522429" w:rsidRPr="00522429" w:rsidRDefault="00522429" w:rsidP="00522429">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522429">
        <w:rPr>
          <w:rFonts w:ascii="仿宋" w:eastAsia="仿宋" w:hAnsi="仿宋" w:hint="eastAsia"/>
          <w:color w:val="000000" w:themeColor="text1"/>
          <w:spacing w:val="15"/>
          <w:sz w:val="32"/>
          <w:szCs w:val="32"/>
        </w:rPr>
        <w:t>习近平在听取讲解和讨论后发表了重要讲话。他指出，党和国家历来重视基础研究工作。新中国成立后特别是改革开放以来，我国基础研究取得了重大成就。当前，新一轮科技革命和产业变革突飞猛进，学科交叉融合不断发展，科学研究范式发生深刻变革，科学技术和经济社会发展加速渗透融合，基础研究转化周期明显缩短，国际科技竞争向基础前沿前移。应对国际科技竞争、实现高水平自立自强，推动构建新发展格局、实现高质量发展，迫切需要我们加强基础研究，从源头和底层解决关键技术问题。</w:t>
      </w:r>
    </w:p>
    <w:p w14:paraId="0B0B2604" w14:textId="064921AD" w:rsidR="00522429" w:rsidRPr="00522429" w:rsidRDefault="00522429" w:rsidP="00522429">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522429">
        <w:rPr>
          <w:rFonts w:ascii="仿宋" w:eastAsia="仿宋" w:hAnsi="仿宋" w:hint="eastAsia"/>
          <w:color w:val="000000" w:themeColor="text1"/>
          <w:spacing w:val="15"/>
          <w:sz w:val="32"/>
          <w:szCs w:val="32"/>
        </w:rPr>
        <w:t>习近平强调，要强化基础研究前瞻性、战略性、系统性布局。基础研究处于从研究到应用、再到生产的科研链条起始端，地基打得牢，科技事业大厦才能建得高。要坚持“四个面向”，坚持目标导向和自由探索“两条</w:t>
      </w:r>
      <w:r w:rsidRPr="00522429">
        <w:rPr>
          <w:rFonts w:ascii="仿宋" w:eastAsia="仿宋" w:hAnsi="仿宋" w:hint="eastAsia"/>
          <w:color w:val="000000" w:themeColor="text1"/>
          <w:spacing w:val="15"/>
          <w:sz w:val="32"/>
          <w:szCs w:val="32"/>
        </w:rPr>
        <w:lastRenderedPageBreak/>
        <w:t>腿走路”，把世界科技前沿同国家重大战略需求和经济社会发展目标结合起来，统筹遵循科学发展规律提出的前沿问题和重大应用研究中抽象出的理论问题，</w:t>
      </w:r>
      <w:proofErr w:type="gramStart"/>
      <w:r w:rsidRPr="00522429">
        <w:rPr>
          <w:rFonts w:ascii="仿宋" w:eastAsia="仿宋" w:hAnsi="仿宋" w:hint="eastAsia"/>
          <w:color w:val="000000" w:themeColor="text1"/>
          <w:spacing w:val="15"/>
          <w:sz w:val="32"/>
          <w:szCs w:val="32"/>
        </w:rPr>
        <w:t>凝练基础</w:t>
      </w:r>
      <w:proofErr w:type="gramEnd"/>
      <w:r w:rsidRPr="00522429">
        <w:rPr>
          <w:rFonts w:ascii="仿宋" w:eastAsia="仿宋" w:hAnsi="仿宋" w:hint="eastAsia"/>
          <w:color w:val="000000" w:themeColor="text1"/>
          <w:spacing w:val="15"/>
          <w:sz w:val="32"/>
          <w:szCs w:val="32"/>
        </w:rPr>
        <w:t>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动学科交叉融合和跨学科研究，构筑全面均衡发展的高质量学科体系。</w:t>
      </w:r>
    </w:p>
    <w:p w14:paraId="45BE1CCD" w14:textId="3EAC5635" w:rsidR="00522429" w:rsidRPr="00522429" w:rsidRDefault="00522429" w:rsidP="00522429">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522429">
        <w:rPr>
          <w:rFonts w:ascii="仿宋" w:eastAsia="仿宋" w:hAnsi="仿宋" w:hint="eastAsia"/>
          <w:color w:val="000000" w:themeColor="text1"/>
          <w:spacing w:val="15"/>
          <w:sz w:val="32"/>
          <w:szCs w:val="32"/>
        </w:rPr>
        <w:t>习近平指出，世界已经进入大科学时代，基础研究组织化程度越来越高，制度保障和政策引导对基础研究产出的影响越来越大。必须深化基础研究体制机制改革，发挥好制度、政策的价值驱动和战略牵引作用。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w:t>
      </w:r>
      <w:r w:rsidRPr="00522429">
        <w:rPr>
          <w:rFonts w:ascii="仿宋" w:eastAsia="仿宋" w:hAnsi="仿宋" w:hint="eastAsia"/>
          <w:color w:val="000000" w:themeColor="text1"/>
          <w:spacing w:val="15"/>
          <w:sz w:val="32"/>
          <w:szCs w:val="32"/>
        </w:rPr>
        <w:lastRenderedPageBreak/>
        <w:t>研究创新基地、优势团队和重点方向，打造原始创新策源地和基础研究先锋力量。</w:t>
      </w:r>
    </w:p>
    <w:p w14:paraId="2963CAE7" w14:textId="1F579461" w:rsidR="00522429" w:rsidRPr="00522429" w:rsidRDefault="00522429" w:rsidP="00522429">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522429">
        <w:rPr>
          <w:rFonts w:ascii="仿宋" w:eastAsia="仿宋" w:hAnsi="仿宋" w:hint="eastAsia"/>
          <w:color w:val="000000" w:themeColor="text1"/>
          <w:spacing w:val="15"/>
          <w:sz w:val="32"/>
          <w:szCs w:val="32"/>
        </w:rPr>
        <w:t>习近平强调，要协同构建中国特色国家实验室体系，布局建设基础学科研究中心，超前部署新型科研信息化基础平台，形成强大的基础研究骨干网络。要科学规划布局前瞻引领型、战略导向型、应用支撑</w:t>
      </w:r>
      <w:proofErr w:type="gramStart"/>
      <w:r w:rsidRPr="00522429">
        <w:rPr>
          <w:rFonts w:ascii="仿宋" w:eastAsia="仿宋" w:hAnsi="仿宋" w:hint="eastAsia"/>
          <w:color w:val="000000" w:themeColor="text1"/>
          <w:spacing w:val="15"/>
          <w:sz w:val="32"/>
          <w:szCs w:val="32"/>
        </w:rPr>
        <w:t>型重大</w:t>
      </w:r>
      <w:proofErr w:type="gramEnd"/>
      <w:r w:rsidRPr="00522429">
        <w:rPr>
          <w:rFonts w:ascii="仿宋" w:eastAsia="仿宋" w:hAnsi="仿宋" w:hint="eastAsia"/>
          <w:color w:val="000000" w:themeColor="text1"/>
          <w:spacing w:val="15"/>
          <w:sz w:val="32"/>
          <w:szCs w:val="32"/>
        </w:rPr>
        <w:t>科技基础设施，强化设施建设事中事后监管，</w:t>
      </w:r>
      <w:proofErr w:type="gramStart"/>
      <w:r w:rsidRPr="00522429">
        <w:rPr>
          <w:rFonts w:ascii="仿宋" w:eastAsia="仿宋" w:hAnsi="仿宋" w:hint="eastAsia"/>
          <w:color w:val="000000" w:themeColor="text1"/>
          <w:spacing w:val="15"/>
          <w:sz w:val="32"/>
          <w:szCs w:val="32"/>
        </w:rPr>
        <w:t>完善全</w:t>
      </w:r>
      <w:proofErr w:type="gramEnd"/>
      <w:r w:rsidRPr="00522429">
        <w:rPr>
          <w:rFonts w:ascii="仿宋" w:eastAsia="仿宋" w:hAnsi="仿宋" w:hint="eastAsia"/>
          <w:color w:val="000000" w:themeColor="text1"/>
          <w:spacing w:val="15"/>
          <w:sz w:val="32"/>
          <w:szCs w:val="32"/>
        </w:rPr>
        <w:t>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w:t>
      </w:r>
    </w:p>
    <w:p w14:paraId="746BBF01" w14:textId="33128F14" w:rsidR="00522429" w:rsidRPr="00522429" w:rsidRDefault="00522429" w:rsidP="00522429">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522429">
        <w:rPr>
          <w:rFonts w:ascii="仿宋" w:eastAsia="仿宋" w:hAnsi="仿宋" w:hint="eastAsia"/>
          <w:color w:val="000000" w:themeColor="text1"/>
          <w:spacing w:val="15"/>
          <w:sz w:val="32"/>
          <w:szCs w:val="32"/>
        </w:rPr>
        <w:t>习近平指出，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完善基础研究人才差异</w:t>
      </w:r>
      <w:proofErr w:type="gramStart"/>
      <w:r w:rsidRPr="00522429">
        <w:rPr>
          <w:rFonts w:ascii="仿宋" w:eastAsia="仿宋" w:hAnsi="仿宋" w:hint="eastAsia"/>
          <w:color w:val="000000" w:themeColor="text1"/>
          <w:spacing w:val="15"/>
          <w:sz w:val="32"/>
          <w:szCs w:val="32"/>
        </w:rPr>
        <w:t>化评价</w:t>
      </w:r>
      <w:proofErr w:type="gramEnd"/>
      <w:r w:rsidRPr="00522429">
        <w:rPr>
          <w:rFonts w:ascii="仿宋" w:eastAsia="仿宋" w:hAnsi="仿宋" w:hint="eastAsia"/>
          <w:color w:val="000000" w:themeColor="text1"/>
          <w:spacing w:val="15"/>
          <w:sz w:val="32"/>
          <w:szCs w:val="32"/>
        </w:rPr>
        <w:t>和长周期支持机制，赋予科技领军人才更大的人财物支配权和技术路线选择权，构建符合基础研究规律和人才成长规律的评价体系。要加强科研学风作风建设，引导科技人员摒弃浮夸、祛除浮躁，坐住坐稳“冷板凳”。要坚持</w:t>
      </w:r>
      <w:proofErr w:type="gramStart"/>
      <w:r w:rsidRPr="00522429">
        <w:rPr>
          <w:rFonts w:ascii="仿宋" w:eastAsia="仿宋" w:hAnsi="仿宋" w:hint="eastAsia"/>
          <w:color w:val="000000" w:themeColor="text1"/>
          <w:spacing w:val="15"/>
          <w:sz w:val="32"/>
          <w:szCs w:val="32"/>
        </w:rPr>
        <w:t>走基础</w:t>
      </w:r>
      <w:proofErr w:type="gramEnd"/>
      <w:r w:rsidRPr="00522429">
        <w:rPr>
          <w:rFonts w:ascii="仿宋" w:eastAsia="仿宋" w:hAnsi="仿宋" w:hint="eastAsia"/>
          <w:color w:val="000000" w:themeColor="text1"/>
          <w:spacing w:val="15"/>
          <w:sz w:val="32"/>
          <w:szCs w:val="32"/>
        </w:rPr>
        <w:t>研究人才自主培养之路，深入实施“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14:paraId="648B8751" w14:textId="478D00B9" w:rsidR="00522429" w:rsidRPr="00522429" w:rsidRDefault="00522429" w:rsidP="00522429">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522429">
        <w:rPr>
          <w:rFonts w:ascii="仿宋" w:eastAsia="仿宋" w:hAnsi="仿宋" w:hint="eastAsia"/>
          <w:color w:val="000000" w:themeColor="text1"/>
          <w:spacing w:val="15"/>
          <w:sz w:val="32"/>
          <w:szCs w:val="32"/>
        </w:rPr>
        <w:lastRenderedPageBreak/>
        <w:t>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w:t>
      </w:r>
      <w:proofErr w:type="gramStart"/>
      <w:r w:rsidRPr="00522429">
        <w:rPr>
          <w:rFonts w:ascii="仿宋" w:eastAsia="仿宋" w:hAnsi="仿宋" w:hint="eastAsia"/>
          <w:color w:val="000000" w:themeColor="text1"/>
          <w:spacing w:val="15"/>
          <w:sz w:val="32"/>
          <w:szCs w:val="32"/>
        </w:rPr>
        <w:t>作出</w:t>
      </w:r>
      <w:proofErr w:type="gramEnd"/>
      <w:r w:rsidRPr="00522429">
        <w:rPr>
          <w:rFonts w:ascii="仿宋" w:eastAsia="仿宋" w:hAnsi="仿宋" w:hint="eastAsia"/>
          <w:color w:val="000000" w:themeColor="text1"/>
          <w:spacing w:val="15"/>
          <w:sz w:val="32"/>
          <w:szCs w:val="32"/>
        </w:rPr>
        <w:t>新的更大贡献，并有效维护我国的科技安全利益。</w:t>
      </w:r>
    </w:p>
    <w:p w14:paraId="57D3154D" w14:textId="4558C4C6" w:rsidR="00522429" w:rsidRPr="00522429" w:rsidRDefault="00522429" w:rsidP="00522429">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522429">
        <w:rPr>
          <w:rFonts w:ascii="仿宋" w:eastAsia="仿宋" w:hAnsi="仿宋" w:hint="eastAsia"/>
          <w:color w:val="000000" w:themeColor="text1"/>
          <w:spacing w:val="15"/>
          <w:sz w:val="32"/>
          <w:szCs w:val="32"/>
        </w:rPr>
        <w:t>习近平指出，我国几代科技工作者通过接续奋斗铸就的“两弹一星”精神、西迁精神、载人航天精神、科学家精神、探月精神、新时代北斗精神等，共同塑造了中国特色创新生态，成为支撑基础研究发展的不竭动力。要在全社会大力弘扬追求真理、永攀高峰的科学精神，广泛宣传基础研究等科技领域涌现的先进典型和事迹，教育引导广大科技工作者传承老一辈科学家以身许国、心系人民的光荣传统，把论文写在祖国的大地上。要加强国家科普能力建设，深入实施全民科学素质提升行动，线上线下多渠道传播科学知识、展示科技成就，树立热爱科学、崇尚科学的社会风尚。要在教育“双减”中做好科学教育加法，激发青少年好奇心、想象力、探求欲，培育具备科学家潜质、愿意献身科学研究事业的青少年群体。</w:t>
      </w:r>
    </w:p>
    <w:p w14:paraId="1280B52A" w14:textId="73C95873" w:rsidR="00C06A93" w:rsidRDefault="00522429" w:rsidP="00522429">
      <w:pPr>
        <w:pStyle w:val="a7"/>
        <w:shd w:val="clear" w:color="auto" w:fill="FFFFFF"/>
        <w:spacing w:before="0" w:beforeAutospacing="0" w:after="0" w:afterAutospacing="0" w:line="480" w:lineRule="exact"/>
        <w:ind w:firstLineChars="200" w:firstLine="700"/>
        <w:jc w:val="both"/>
        <w:rPr>
          <w:b/>
          <w:bCs/>
          <w:kern w:val="36"/>
          <w:sz w:val="48"/>
          <w:szCs w:val="48"/>
          <w:lang w:val="x-none" w:eastAsia="x-none"/>
        </w:rPr>
      </w:pPr>
      <w:r w:rsidRPr="00522429">
        <w:rPr>
          <w:rFonts w:ascii="仿宋" w:eastAsia="仿宋" w:hAnsi="仿宋" w:hint="eastAsia"/>
          <w:color w:val="000000" w:themeColor="text1"/>
          <w:spacing w:val="15"/>
          <w:sz w:val="32"/>
          <w:szCs w:val="32"/>
        </w:rPr>
        <w:t>习近平最后强调，各级领导干部要学习科技知识、发扬科学精神，主动靠前为科技工作者排忧解难、松绑减负、加油鼓劲，把党中央关于科技创新的一系列战略部署落到实处。</w:t>
      </w:r>
      <w:r w:rsidR="00C06A93">
        <w:rPr>
          <w:lang w:val="x-none" w:eastAsia="x-none"/>
        </w:rPr>
        <w:br w:type="page"/>
      </w:r>
    </w:p>
    <w:p w14:paraId="7958D6A6" w14:textId="1CC93680" w:rsidR="003746DE" w:rsidRPr="003746DE" w:rsidRDefault="00A773AB" w:rsidP="003746DE">
      <w:pPr>
        <w:pStyle w:val="1"/>
      </w:pPr>
      <w:r w:rsidRPr="00DF6341">
        <w:rPr>
          <w:rFonts w:hint="eastAsia"/>
          <w:lang w:val="x-none" w:eastAsia="x-none"/>
        </w:rPr>
        <w:lastRenderedPageBreak/>
        <w:t>材料</w:t>
      </w:r>
      <w:r w:rsidR="00F54EB3">
        <w:rPr>
          <w:rFonts w:hint="eastAsia"/>
          <w:lang w:val="x-none"/>
        </w:rPr>
        <w:t>3</w:t>
      </w:r>
      <w:r w:rsidRPr="00DF6341">
        <w:rPr>
          <w:rFonts w:hint="eastAsia"/>
          <w:lang w:val="x-none" w:eastAsia="x-none"/>
        </w:rPr>
        <w:t>.</w:t>
      </w:r>
      <w:bookmarkEnd w:id="4"/>
      <w:bookmarkEnd w:id="5"/>
      <w:r w:rsidRPr="00F44C06">
        <w:rPr>
          <w:rFonts w:hint="eastAsia"/>
          <w:color w:val="000000"/>
        </w:rPr>
        <w:t xml:space="preserve"> </w:t>
      </w:r>
      <w:bookmarkEnd w:id="0"/>
      <w:bookmarkEnd w:id="1"/>
      <w:bookmarkEnd w:id="2"/>
      <w:bookmarkEnd w:id="3"/>
      <w:r w:rsidR="003746DE" w:rsidRPr="003746DE">
        <w:rPr>
          <w:rFonts w:hint="eastAsia"/>
        </w:rPr>
        <w:t xml:space="preserve">习近平在学习贯彻党的二十大精神研讨班开班式上发表重要讲话强调 </w:t>
      </w:r>
      <w:r w:rsidR="003746DE" w:rsidRPr="003746DE">
        <w:t xml:space="preserve"> </w:t>
      </w:r>
      <w:r w:rsidR="003746DE" w:rsidRPr="003746DE">
        <w:rPr>
          <w:rFonts w:hint="eastAsia"/>
        </w:rPr>
        <w:t xml:space="preserve">正确理解和大力推进中国式现代化 </w:t>
      </w:r>
      <w:r w:rsidR="003746DE" w:rsidRPr="003746DE">
        <w:t xml:space="preserve"> </w:t>
      </w:r>
      <w:r w:rsidR="003746DE" w:rsidRPr="003746DE">
        <w:rPr>
          <w:rFonts w:hint="eastAsia"/>
        </w:rPr>
        <w:t xml:space="preserve">李强主持 </w:t>
      </w:r>
      <w:proofErr w:type="gramStart"/>
      <w:r w:rsidR="003746DE" w:rsidRPr="003746DE">
        <w:rPr>
          <w:rFonts w:hint="eastAsia"/>
        </w:rPr>
        <w:t>赵乐际王</w:t>
      </w:r>
      <w:proofErr w:type="gramEnd"/>
      <w:r w:rsidR="003746DE" w:rsidRPr="003746DE">
        <w:rPr>
          <w:rFonts w:hint="eastAsia"/>
        </w:rPr>
        <w:t>沪宁蔡奇丁薛祥李希出席</w:t>
      </w:r>
    </w:p>
    <w:p w14:paraId="602F955D"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新华社北京2月7日电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14:paraId="1C8202C1"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中共中央政治局常委李强主持开班式，中共中央政治局常委赵乐际、王沪宁、蔡奇、丁薛祥、李希出席。</w:t>
      </w:r>
    </w:p>
    <w:p w14:paraId="42B06427"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w:t>
      </w:r>
      <w:r w:rsidRPr="001919CF">
        <w:rPr>
          <w:rFonts w:ascii="仿宋" w:eastAsia="仿宋" w:hAnsi="仿宋" w:hint="eastAsia"/>
          <w:color w:val="000000" w:themeColor="text1"/>
          <w:spacing w:val="15"/>
          <w:sz w:val="32"/>
          <w:szCs w:val="32"/>
        </w:rPr>
        <w:lastRenderedPageBreak/>
        <w:t>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w:t>
      </w:r>
      <w:proofErr w:type="gramStart"/>
      <w:r w:rsidRPr="001919CF">
        <w:rPr>
          <w:rFonts w:ascii="仿宋" w:eastAsia="仿宋" w:hAnsi="仿宋" w:hint="eastAsia"/>
          <w:color w:val="000000" w:themeColor="text1"/>
          <w:spacing w:val="15"/>
          <w:sz w:val="32"/>
          <w:szCs w:val="32"/>
        </w:rPr>
        <w:t>作出</w:t>
      </w:r>
      <w:proofErr w:type="gramEnd"/>
      <w:r w:rsidRPr="001919CF">
        <w:rPr>
          <w:rFonts w:ascii="仿宋" w:eastAsia="仿宋" w:hAnsi="仿宋" w:hint="eastAsia"/>
          <w:color w:val="000000" w:themeColor="text1"/>
          <w:spacing w:val="15"/>
          <w:sz w:val="32"/>
          <w:szCs w:val="32"/>
        </w:rPr>
        <w:t>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14:paraId="03FF154C"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w:t>
      </w:r>
      <w:r w:rsidRPr="001919CF">
        <w:rPr>
          <w:rFonts w:ascii="仿宋" w:eastAsia="仿宋" w:hAnsi="仿宋" w:hint="eastAsia"/>
          <w:color w:val="000000" w:themeColor="text1"/>
          <w:spacing w:val="15"/>
          <w:sz w:val="32"/>
          <w:szCs w:val="32"/>
        </w:rPr>
        <w:lastRenderedPageBreak/>
        <w:t>志性成果，推动党和国家事业取得历史性成就、发生历史性变革，特别是消除了绝对贫困问题，全面建成小康社会，为中国式现代化提供了更为完善的制度保证、更为坚实的物质基础、更为主动的精神力量。</w:t>
      </w:r>
    </w:p>
    <w:p w14:paraId="6BE0B203"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w:t>
      </w:r>
      <w:proofErr w:type="gramStart"/>
      <w:r w:rsidRPr="001919CF">
        <w:rPr>
          <w:rFonts w:ascii="仿宋" w:eastAsia="仿宋" w:hAnsi="仿宋" w:hint="eastAsia"/>
          <w:color w:val="000000" w:themeColor="text1"/>
          <w:spacing w:val="15"/>
          <w:sz w:val="32"/>
          <w:szCs w:val="32"/>
        </w:rPr>
        <w:t>定奋斗</w:t>
      </w:r>
      <w:proofErr w:type="gramEnd"/>
      <w:r w:rsidRPr="001919CF">
        <w:rPr>
          <w:rFonts w:ascii="仿宋" w:eastAsia="仿宋" w:hAnsi="仿宋" w:hint="eastAsia"/>
          <w:color w:val="000000" w:themeColor="text1"/>
          <w:spacing w:val="15"/>
          <w:sz w:val="32"/>
          <w:szCs w:val="32"/>
        </w:rPr>
        <w:t>目标行稳致远，我们党的奋斗目标</w:t>
      </w:r>
      <w:proofErr w:type="gramStart"/>
      <w:r w:rsidRPr="001919CF">
        <w:rPr>
          <w:rFonts w:ascii="仿宋" w:eastAsia="仿宋" w:hAnsi="仿宋" w:hint="eastAsia"/>
          <w:color w:val="000000" w:themeColor="text1"/>
          <w:spacing w:val="15"/>
          <w:sz w:val="32"/>
          <w:szCs w:val="32"/>
        </w:rPr>
        <w:t>一</w:t>
      </w:r>
      <w:proofErr w:type="gramEnd"/>
      <w:r w:rsidRPr="001919CF">
        <w:rPr>
          <w:rFonts w:ascii="仿宋" w:eastAsia="仿宋" w:hAnsi="仿宋" w:hint="eastAsia"/>
          <w:color w:val="000000" w:themeColor="text1"/>
          <w:spacing w:val="15"/>
          <w:sz w:val="32"/>
          <w:szCs w:val="32"/>
        </w:rPr>
        <w:t>以贯之，一代</w:t>
      </w:r>
      <w:proofErr w:type="gramStart"/>
      <w:r w:rsidRPr="001919CF">
        <w:rPr>
          <w:rFonts w:ascii="仿宋" w:eastAsia="仿宋" w:hAnsi="仿宋" w:hint="eastAsia"/>
          <w:color w:val="000000" w:themeColor="text1"/>
          <w:spacing w:val="15"/>
          <w:sz w:val="32"/>
          <w:szCs w:val="32"/>
        </w:rPr>
        <w:t>一代</w:t>
      </w:r>
      <w:proofErr w:type="gramEnd"/>
      <w:r w:rsidRPr="001919CF">
        <w:rPr>
          <w:rFonts w:ascii="仿宋" w:eastAsia="仿宋" w:hAnsi="仿宋" w:hint="eastAsia"/>
          <w:color w:val="000000" w:themeColor="text1"/>
          <w:spacing w:val="15"/>
          <w:sz w:val="32"/>
          <w:szCs w:val="32"/>
        </w:rPr>
        <w:t>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14:paraId="261A2024"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w:t>
      </w:r>
      <w:r w:rsidRPr="001919CF">
        <w:rPr>
          <w:rFonts w:ascii="仿宋" w:eastAsia="仿宋" w:hAnsi="仿宋" w:hint="eastAsia"/>
          <w:color w:val="000000" w:themeColor="text1"/>
          <w:spacing w:val="15"/>
          <w:sz w:val="32"/>
          <w:szCs w:val="32"/>
        </w:rPr>
        <w:lastRenderedPageBreak/>
        <w:t>创造了经济快速发展和社会长期稳定的奇迹，为中华民族伟大复兴开辟了广阔前景。实践证明，中国式现代化走得通、行得稳，是强国建设、民族复兴的唯一正确道路。</w:t>
      </w:r>
    </w:p>
    <w:p w14:paraId="534FD314"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14:paraId="3861837A"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w:t>
      </w:r>
      <w:r w:rsidRPr="001919CF">
        <w:rPr>
          <w:rFonts w:ascii="仿宋" w:eastAsia="仿宋" w:hAnsi="仿宋" w:hint="eastAsia"/>
          <w:color w:val="000000" w:themeColor="text1"/>
          <w:spacing w:val="15"/>
          <w:sz w:val="32"/>
          <w:szCs w:val="32"/>
        </w:rPr>
        <w:lastRenderedPageBreak/>
        <w:t>引领未来。要增强战略的全局性，谋划战略目标、制定战略举措、</w:t>
      </w:r>
      <w:proofErr w:type="gramStart"/>
      <w:r w:rsidRPr="001919CF">
        <w:rPr>
          <w:rFonts w:ascii="仿宋" w:eastAsia="仿宋" w:hAnsi="仿宋" w:hint="eastAsia"/>
          <w:color w:val="000000" w:themeColor="text1"/>
          <w:spacing w:val="15"/>
          <w:sz w:val="32"/>
          <w:szCs w:val="32"/>
        </w:rPr>
        <w:t>作出</w:t>
      </w:r>
      <w:proofErr w:type="gramEnd"/>
      <w:r w:rsidRPr="001919CF">
        <w:rPr>
          <w:rFonts w:ascii="仿宋" w:eastAsia="仿宋" w:hAnsi="仿宋" w:hint="eastAsia"/>
          <w:color w:val="000000" w:themeColor="text1"/>
          <w:spacing w:val="15"/>
          <w:sz w:val="32"/>
          <w:szCs w:val="32"/>
        </w:rPr>
        <w:t>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w:t>
      </w:r>
      <w:proofErr w:type="gramStart"/>
      <w:r w:rsidRPr="001919CF">
        <w:rPr>
          <w:rFonts w:ascii="仿宋" w:eastAsia="仿宋" w:hAnsi="仿宋" w:hint="eastAsia"/>
          <w:color w:val="000000" w:themeColor="text1"/>
          <w:spacing w:val="15"/>
          <w:sz w:val="32"/>
          <w:szCs w:val="32"/>
        </w:rPr>
        <w:t>源、</w:t>
      </w:r>
      <w:proofErr w:type="gramEnd"/>
      <w:r w:rsidRPr="001919CF">
        <w:rPr>
          <w:rFonts w:ascii="仿宋" w:eastAsia="仿宋" w:hAnsi="仿宋" w:hint="eastAsia"/>
          <w:color w:val="000000" w:themeColor="text1"/>
          <w:spacing w:val="15"/>
          <w:sz w:val="32"/>
          <w:szCs w:val="32"/>
        </w:rPr>
        <w:t>根和魂，毫不动摇坚持中国式现代化的中国特色、本质要求、重大原则，确保中国式现代化的正确方向。要把创新摆在国家发展全局的突出位置，顺应时代发展要求，着眼于解决重大理论和实践问题，</w:t>
      </w:r>
      <w:proofErr w:type="gramStart"/>
      <w:r w:rsidRPr="001919CF">
        <w:rPr>
          <w:rFonts w:ascii="仿宋" w:eastAsia="仿宋" w:hAnsi="仿宋" w:hint="eastAsia"/>
          <w:color w:val="000000" w:themeColor="text1"/>
          <w:spacing w:val="15"/>
          <w:sz w:val="32"/>
          <w:szCs w:val="32"/>
        </w:rPr>
        <w:t>积极识变应变</w:t>
      </w:r>
      <w:proofErr w:type="gramEnd"/>
      <w:r w:rsidRPr="001919CF">
        <w:rPr>
          <w:rFonts w:ascii="仿宋" w:eastAsia="仿宋" w:hAnsi="仿宋" w:hint="eastAsia"/>
          <w:color w:val="000000" w:themeColor="text1"/>
          <w:spacing w:val="15"/>
          <w:sz w:val="32"/>
          <w:szCs w:val="32"/>
        </w:rPr>
        <w:t>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14:paraId="0FFDB7AA"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w:t>
      </w:r>
      <w:r w:rsidRPr="001919CF">
        <w:rPr>
          <w:rFonts w:ascii="仿宋" w:eastAsia="仿宋" w:hAnsi="仿宋" w:hint="eastAsia"/>
          <w:color w:val="000000" w:themeColor="text1"/>
          <w:spacing w:val="15"/>
          <w:sz w:val="32"/>
          <w:szCs w:val="32"/>
        </w:rPr>
        <w:lastRenderedPageBreak/>
        <w:t>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14:paraId="137BAE28"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14:paraId="0AD4ED41"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14:paraId="259E9D59"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lastRenderedPageBreak/>
        <w:t>中共中央政治局委员、中央书记处书记，是二十届中央委员的其他党和国家领导同志、中央军委委员出席开班式。</w:t>
      </w:r>
    </w:p>
    <w:p w14:paraId="510724CA" w14:textId="77777777" w:rsidR="003746DE" w:rsidRPr="001919CF" w:rsidRDefault="003746DE" w:rsidP="003746D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1919CF">
        <w:rPr>
          <w:rFonts w:ascii="仿宋" w:eastAsia="仿宋" w:hAnsi="仿宋" w:hint="eastAsia"/>
          <w:color w:val="000000" w:themeColor="text1"/>
          <w:spacing w:val="15"/>
          <w:sz w:val="32"/>
          <w:szCs w:val="32"/>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14:paraId="1A1B41D6" w14:textId="77777777" w:rsidR="003746DE" w:rsidRDefault="003746DE" w:rsidP="00CE7C5E">
      <w:pPr>
        <w:pStyle w:val="1"/>
        <w:rPr>
          <w:rFonts w:ascii="仿宋" w:eastAsia="仿宋" w:hAnsi="仿宋"/>
          <w:sz w:val="32"/>
          <w:szCs w:val="32"/>
        </w:rPr>
      </w:pPr>
      <w:r>
        <w:rPr>
          <w:rFonts w:ascii="仿宋" w:eastAsia="仿宋" w:hAnsi="仿宋"/>
          <w:sz w:val="32"/>
          <w:szCs w:val="32"/>
        </w:rPr>
        <w:br w:type="page"/>
      </w:r>
    </w:p>
    <w:p w14:paraId="22B96A2A" w14:textId="21BBAEDB" w:rsidR="003746DE" w:rsidRPr="00CE7C5E" w:rsidRDefault="003746DE" w:rsidP="003746DE">
      <w:pPr>
        <w:pStyle w:val="1"/>
      </w:pPr>
      <w:r w:rsidRPr="00CE7C5E">
        <w:rPr>
          <w:rFonts w:hint="eastAsia"/>
        </w:rPr>
        <w:lastRenderedPageBreak/>
        <w:t>材料</w:t>
      </w:r>
      <w:r w:rsidR="00F54EB3">
        <w:rPr>
          <w:rFonts w:hint="eastAsia"/>
        </w:rPr>
        <w:t>4</w:t>
      </w:r>
      <w:r w:rsidRPr="00CE7C5E">
        <w:t>.</w:t>
      </w:r>
      <w:r w:rsidRPr="00CE7C5E">
        <w:rPr>
          <w:rFonts w:hint="eastAsia"/>
        </w:rPr>
        <w:t>习近平对深入开展学雷锋活动</w:t>
      </w:r>
      <w:proofErr w:type="gramStart"/>
      <w:r w:rsidRPr="00CE7C5E">
        <w:rPr>
          <w:rFonts w:hint="eastAsia"/>
        </w:rPr>
        <w:t>作出</w:t>
      </w:r>
      <w:proofErr w:type="gramEnd"/>
      <w:r w:rsidRPr="00CE7C5E">
        <w:rPr>
          <w:rFonts w:hint="eastAsia"/>
        </w:rPr>
        <w:t xml:space="preserve">重要指示强调 </w:t>
      </w:r>
      <w:r w:rsidRPr="00CE7C5E">
        <w:t xml:space="preserve"> </w:t>
      </w:r>
      <w:r w:rsidRPr="00CE7C5E">
        <w:rPr>
          <w:rFonts w:hint="eastAsia"/>
        </w:rPr>
        <w:t xml:space="preserve">深刻把握雷锋精神的时代内涵 </w:t>
      </w:r>
      <w:r w:rsidRPr="00CE7C5E">
        <w:t xml:space="preserve"> </w:t>
      </w:r>
      <w:r w:rsidRPr="00CE7C5E">
        <w:rPr>
          <w:rFonts w:hint="eastAsia"/>
        </w:rPr>
        <w:t xml:space="preserve">让雷锋精神在新时代绽放更加璀璨的光芒 </w:t>
      </w:r>
      <w:r w:rsidRPr="00CE7C5E">
        <w:t xml:space="preserve"> </w:t>
      </w:r>
      <w:r w:rsidRPr="00CE7C5E">
        <w:rPr>
          <w:rFonts w:hint="eastAsia"/>
        </w:rPr>
        <w:t>蔡奇出席座谈会并讲话</w:t>
      </w:r>
    </w:p>
    <w:p w14:paraId="3E2A824F" w14:textId="05945B01" w:rsidR="003746DE" w:rsidRPr="00CC4CE0" w:rsidRDefault="003746DE" w:rsidP="00CE7C5E">
      <w:pPr>
        <w:spacing w:line="480" w:lineRule="exact"/>
        <w:ind w:firstLineChars="200" w:firstLine="640"/>
        <w:rPr>
          <w:rFonts w:ascii="仿宋" w:eastAsia="仿宋" w:hAnsi="仿宋"/>
          <w:sz w:val="32"/>
          <w:szCs w:val="32"/>
        </w:rPr>
      </w:pPr>
      <w:r w:rsidRPr="00CC4CE0">
        <w:rPr>
          <w:rFonts w:ascii="仿宋" w:eastAsia="仿宋" w:hAnsi="仿宋" w:hint="eastAsia"/>
          <w:sz w:val="32"/>
          <w:szCs w:val="32"/>
        </w:rPr>
        <w:t>中共中央总书记、国家主席、中央军委主席习近平近日</w:t>
      </w:r>
      <w:proofErr w:type="gramStart"/>
      <w:r w:rsidRPr="00CC4CE0">
        <w:rPr>
          <w:rFonts w:ascii="仿宋" w:eastAsia="仿宋" w:hAnsi="仿宋" w:hint="eastAsia"/>
          <w:sz w:val="32"/>
          <w:szCs w:val="32"/>
        </w:rPr>
        <w:t>作出</w:t>
      </w:r>
      <w:proofErr w:type="gramEnd"/>
      <w:r w:rsidRPr="00CC4CE0">
        <w:rPr>
          <w:rFonts w:ascii="仿宋" w:eastAsia="仿宋" w:hAnsi="仿宋" w:hint="eastAsia"/>
          <w:sz w:val="32"/>
          <w:szCs w:val="32"/>
        </w:rPr>
        <w:t>重要指示指出，今年是毛泽东等老一辈革命家为雷锋同志题词60周年。60年来，学雷锋活动在全国持续深入开展，雷锋的名字家喻户晓，雷锋的事迹深入人心，雷锋精神滋养着一代</w:t>
      </w:r>
      <w:proofErr w:type="gramStart"/>
      <w:r w:rsidRPr="00CC4CE0">
        <w:rPr>
          <w:rFonts w:ascii="仿宋" w:eastAsia="仿宋" w:hAnsi="仿宋" w:hint="eastAsia"/>
          <w:sz w:val="32"/>
          <w:szCs w:val="32"/>
        </w:rPr>
        <w:t>代</w:t>
      </w:r>
      <w:proofErr w:type="gramEnd"/>
      <w:r w:rsidRPr="00CC4CE0">
        <w:rPr>
          <w:rFonts w:ascii="仿宋" w:eastAsia="仿宋" w:hAnsi="仿宋" w:hint="eastAsia"/>
          <w:sz w:val="32"/>
          <w:szCs w:val="32"/>
        </w:rPr>
        <w:t>中华儿女的心灵。实践证明，无论时代如何变迁，雷锋精神永不过时。</w:t>
      </w:r>
    </w:p>
    <w:p w14:paraId="7FD5DB40" w14:textId="26BDBA80" w:rsidR="003746DE" w:rsidRPr="00CC4CE0" w:rsidRDefault="003746DE" w:rsidP="003746DE">
      <w:pPr>
        <w:spacing w:line="480" w:lineRule="exact"/>
        <w:ind w:firstLineChars="200" w:firstLine="640"/>
        <w:rPr>
          <w:rFonts w:ascii="仿宋" w:eastAsia="仿宋" w:hAnsi="仿宋"/>
          <w:sz w:val="32"/>
          <w:szCs w:val="32"/>
        </w:rPr>
      </w:pPr>
      <w:r w:rsidRPr="00CC4CE0">
        <w:rPr>
          <w:rFonts w:ascii="仿宋" w:eastAsia="仿宋" w:hAnsi="仿宋" w:hint="eastAsia"/>
          <w:sz w:val="32"/>
          <w:szCs w:val="32"/>
        </w:rPr>
        <w:t>习近平强调，新征程上，要深刻把握雷锋精神的时代内涵，更好发挥党员、干部模范带头作用，加强志愿服务保障和支持，不断发展</w:t>
      </w:r>
      <w:proofErr w:type="gramStart"/>
      <w:r w:rsidRPr="00CC4CE0">
        <w:rPr>
          <w:rFonts w:ascii="仿宋" w:eastAsia="仿宋" w:hAnsi="仿宋" w:hint="eastAsia"/>
          <w:sz w:val="32"/>
          <w:szCs w:val="32"/>
        </w:rPr>
        <w:t>壮大学</w:t>
      </w:r>
      <w:proofErr w:type="gramEnd"/>
      <w:r w:rsidRPr="00CC4CE0">
        <w:rPr>
          <w:rFonts w:ascii="仿宋" w:eastAsia="仿宋" w:hAnsi="仿宋" w:hint="eastAsia"/>
          <w:sz w:val="32"/>
          <w:szCs w:val="32"/>
        </w:rPr>
        <w:t>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14:paraId="4A491C30" w14:textId="7836244B" w:rsidR="003746DE" w:rsidRPr="00CC4CE0" w:rsidRDefault="003746DE" w:rsidP="003746DE">
      <w:pPr>
        <w:spacing w:line="480" w:lineRule="exact"/>
        <w:ind w:firstLineChars="200" w:firstLine="640"/>
        <w:rPr>
          <w:rFonts w:ascii="仿宋" w:eastAsia="仿宋" w:hAnsi="仿宋"/>
          <w:sz w:val="32"/>
          <w:szCs w:val="32"/>
        </w:rPr>
      </w:pPr>
      <w:r w:rsidRPr="00CC4CE0">
        <w:rPr>
          <w:rFonts w:ascii="仿宋" w:eastAsia="仿宋" w:hAnsi="仿宋" w:hint="eastAsia"/>
          <w:sz w:val="32"/>
          <w:szCs w:val="32"/>
        </w:rPr>
        <w:t>“把雷锋精神代代传承下去——纪念毛泽东等老一辈革命家为雷锋同志题词六十周年”座谈会2月23日在京召开。会上传达了习近平的重要指示。</w:t>
      </w:r>
    </w:p>
    <w:p w14:paraId="71CB33AD" w14:textId="43B17348" w:rsidR="003746DE" w:rsidRPr="00CC4CE0" w:rsidRDefault="003746DE" w:rsidP="003746DE">
      <w:pPr>
        <w:spacing w:line="480" w:lineRule="exact"/>
        <w:ind w:firstLineChars="200" w:firstLine="640"/>
        <w:rPr>
          <w:rFonts w:ascii="仿宋" w:eastAsia="仿宋" w:hAnsi="仿宋"/>
          <w:sz w:val="32"/>
          <w:szCs w:val="32"/>
        </w:rPr>
      </w:pPr>
      <w:r w:rsidRPr="00CC4CE0">
        <w:rPr>
          <w:rFonts w:ascii="仿宋" w:eastAsia="仿宋" w:hAnsi="仿宋" w:hint="eastAsia"/>
          <w:sz w:val="32"/>
          <w:szCs w:val="32"/>
        </w:rPr>
        <w:t>中共中央政治局常委、中央书记处书记蔡奇出席会议并讲话。他表示，习近平总书记的重要指示，充分肯定60年来学雷锋活动的显著成效，深刻阐明雷锋精神的永恒价值，对新征程上更好弘扬雷锋精神提出明确要求。我们要深入学习领会、抓好贯彻落实，进一步开展好学雷锋活动，把雷锋精</w:t>
      </w:r>
      <w:r w:rsidRPr="00CC4CE0">
        <w:rPr>
          <w:rFonts w:ascii="仿宋" w:eastAsia="仿宋" w:hAnsi="仿宋" w:hint="eastAsia"/>
          <w:sz w:val="32"/>
          <w:szCs w:val="32"/>
        </w:rPr>
        <w:lastRenderedPageBreak/>
        <w:t>神代代传承下去，引导激励党员、干部、群众为全面建设社会主义现代化国家、全面推进中华民族伟大复兴贡献更多智慧和力量。</w:t>
      </w:r>
    </w:p>
    <w:p w14:paraId="1B8A76AD" w14:textId="6B18A017" w:rsidR="003746DE" w:rsidRPr="00CC4CE0" w:rsidRDefault="003746DE" w:rsidP="003746DE">
      <w:pPr>
        <w:spacing w:line="480" w:lineRule="exact"/>
        <w:ind w:firstLineChars="200" w:firstLine="640"/>
        <w:rPr>
          <w:rFonts w:ascii="仿宋" w:eastAsia="仿宋" w:hAnsi="仿宋"/>
          <w:sz w:val="32"/>
          <w:szCs w:val="32"/>
        </w:rPr>
      </w:pPr>
      <w:r w:rsidRPr="00CC4CE0">
        <w:rPr>
          <w:rFonts w:ascii="仿宋" w:eastAsia="仿宋" w:hAnsi="仿宋" w:hint="eastAsia"/>
          <w:sz w:val="32"/>
          <w:szCs w:val="32"/>
        </w:rPr>
        <w:t>蔡奇表示，毛泽东同志发出“向雷锋同志学习”号召60年来，学雷锋活动蓬勃开展、持续深入，雷锋精神广为弘扬、赓续传承，激励着一代又一代人忠诚于党、奉献祖国、服务人民。特别是党的十八大以来，习近平总书记对弘扬雷锋精神</w:t>
      </w:r>
      <w:proofErr w:type="gramStart"/>
      <w:r w:rsidRPr="00CC4CE0">
        <w:rPr>
          <w:rFonts w:ascii="仿宋" w:eastAsia="仿宋" w:hAnsi="仿宋" w:hint="eastAsia"/>
          <w:sz w:val="32"/>
          <w:szCs w:val="32"/>
        </w:rPr>
        <w:t>作出</w:t>
      </w:r>
      <w:proofErr w:type="gramEnd"/>
      <w:r w:rsidRPr="00CC4CE0">
        <w:rPr>
          <w:rFonts w:ascii="仿宋" w:eastAsia="仿宋" w:hAnsi="仿宋" w:hint="eastAsia"/>
          <w:sz w:val="32"/>
          <w:szCs w:val="32"/>
        </w:rPr>
        <w:t>一系列重要论述，指导推动新时代学雷锋活动不断拓展内容、创新形式、丰富载体，涌现出一批又一批雷锋式先进集体和模范人物，为新时代伟大变革注入不竭精神动力。新征程上深化</w:t>
      </w:r>
      <w:proofErr w:type="gramStart"/>
      <w:r w:rsidRPr="00CC4CE0">
        <w:rPr>
          <w:rFonts w:ascii="仿宋" w:eastAsia="仿宋" w:hAnsi="仿宋" w:hint="eastAsia"/>
          <w:sz w:val="32"/>
          <w:szCs w:val="32"/>
        </w:rPr>
        <w:t>拓展学</w:t>
      </w:r>
      <w:proofErr w:type="gramEnd"/>
      <w:r w:rsidRPr="00CC4CE0">
        <w:rPr>
          <w:rFonts w:ascii="仿宋" w:eastAsia="仿宋" w:hAnsi="仿宋" w:hint="eastAsia"/>
          <w:sz w:val="32"/>
          <w:szCs w:val="32"/>
        </w:rPr>
        <w:t>雷锋活动，要深入学</w:t>
      </w:r>
      <w:proofErr w:type="gramStart"/>
      <w:r w:rsidRPr="00CC4CE0">
        <w:rPr>
          <w:rFonts w:ascii="仿宋" w:eastAsia="仿宋" w:hAnsi="仿宋" w:hint="eastAsia"/>
          <w:sz w:val="32"/>
          <w:szCs w:val="32"/>
        </w:rPr>
        <w:t>习习近</w:t>
      </w:r>
      <w:proofErr w:type="gramEnd"/>
      <w:r w:rsidRPr="00CC4CE0">
        <w:rPr>
          <w:rFonts w:ascii="仿宋" w:eastAsia="仿宋" w:hAnsi="仿宋" w:hint="eastAsia"/>
          <w:sz w:val="32"/>
          <w:szCs w:val="32"/>
        </w:rPr>
        <w:t>平总书记关于弘扬雷锋精神的重要论述，深刻把握雷锋精神的时代内涵和实践要求，引导党员、干部、群众树立崇高理想追求，</w:t>
      </w:r>
      <w:proofErr w:type="gramStart"/>
      <w:r w:rsidRPr="00CC4CE0">
        <w:rPr>
          <w:rFonts w:ascii="仿宋" w:eastAsia="仿宋" w:hAnsi="仿宋" w:hint="eastAsia"/>
          <w:sz w:val="32"/>
          <w:szCs w:val="32"/>
        </w:rPr>
        <w:t>践行</w:t>
      </w:r>
      <w:proofErr w:type="gramEnd"/>
      <w:r w:rsidRPr="00CC4CE0">
        <w:rPr>
          <w:rFonts w:ascii="仿宋" w:eastAsia="仿宋" w:hAnsi="仿宋" w:hint="eastAsia"/>
          <w:sz w:val="32"/>
          <w:szCs w:val="32"/>
        </w:rPr>
        <w:t>社会主义核心价值观，激发爱党爱国爱社会主义巨大热情，更加坚定拥护“两个确立”、坚决做到“两个维护”，自觉把个人追求融入为党和人民事业奋斗中，为中国式现代化建设添砖加瓦。要在深化雷锋精神研究阐释、加强思想政治引领上下功夫，发挥党员、干部和先进典型示范带动作用，丰富</w:t>
      </w:r>
      <w:proofErr w:type="gramStart"/>
      <w:r w:rsidRPr="00CC4CE0">
        <w:rPr>
          <w:rFonts w:ascii="仿宋" w:eastAsia="仿宋" w:hAnsi="仿宋" w:hint="eastAsia"/>
          <w:sz w:val="32"/>
          <w:szCs w:val="32"/>
        </w:rPr>
        <w:t>拓展学</w:t>
      </w:r>
      <w:proofErr w:type="gramEnd"/>
      <w:r w:rsidRPr="00CC4CE0">
        <w:rPr>
          <w:rFonts w:ascii="仿宋" w:eastAsia="仿宋" w:hAnsi="仿宋" w:hint="eastAsia"/>
          <w:sz w:val="32"/>
          <w:szCs w:val="32"/>
        </w:rPr>
        <w:t>雷锋活动的平台载体，推动形成齐抓共管的长效机制，使学雷锋活动更有时代感吸引力、做到常态化长效化。</w:t>
      </w:r>
    </w:p>
    <w:p w14:paraId="29F78405" w14:textId="02A04A9A" w:rsidR="003746DE" w:rsidRPr="00CC4CE0" w:rsidRDefault="003746DE" w:rsidP="003746DE">
      <w:pPr>
        <w:spacing w:line="480" w:lineRule="exact"/>
        <w:ind w:firstLineChars="200" w:firstLine="640"/>
        <w:rPr>
          <w:rFonts w:ascii="仿宋" w:eastAsia="仿宋" w:hAnsi="仿宋"/>
          <w:sz w:val="32"/>
          <w:szCs w:val="32"/>
        </w:rPr>
      </w:pPr>
      <w:r w:rsidRPr="00CC4CE0">
        <w:rPr>
          <w:rFonts w:ascii="仿宋" w:eastAsia="仿宋" w:hAnsi="仿宋" w:hint="eastAsia"/>
          <w:sz w:val="32"/>
          <w:szCs w:val="32"/>
        </w:rPr>
        <w:t>李书磊主持座谈会，孙春兰和苗华出席。</w:t>
      </w:r>
    </w:p>
    <w:p w14:paraId="17907E00" w14:textId="6552ECB0" w:rsidR="003746DE" w:rsidRPr="00CC4CE0" w:rsidRDefault="003746DE" w:rsidP="003746DE">
      <w:pPr>
        <w:spacing w:line="480" w:lineRule="exact"/>
        <w:ind w:firstLineChars="200" w:firstLine="640"/>
        <w:rPr>
          <w:rFonts w:ascii="仿宋" w:eastAsia="仿宋" w:hAnsi="仿宋"/>
          <w:sz w:val="32"/>
          <w:szCs w:val="32"/>
        </w:rPr>
      </w:pPr>
      <w:r w:rsidRPr="00CC4CE0">
        <w:rPr>
          <w:rFonts w:ascii="仿宋" w:eastAsia="仿宋" w:hAnsi="仿宋" w:hint="eastAsia"/>
          <w:sz w:val="32"/>
          <w:szCs w:val="32"/>
        </w:rPr>
        <w:t>中央和国家机关工委、教育部、共青团中央、中央军委政治工作部、湖南省长沙市、辽宁省抚顺市和雷锋生前所在部队负责同志，专家学者代表在座谈会上作了发言。座谈会由中宣部、中央和国家机关工委、中央文明办、教育部、共青团中央、中央军委政治工作部联合举办。</w:t>
      </w:r>
    </w:p>
    <w:p w14:paraId="1D3E72BC" w14:textId="77777777" w:rsidR="003746DE" w:rsidRPr="00CC4CE0" w:rsidRDefault="003746DE" w:rsidP="003746DE">
      <w:pPr>
        <w:spacing w:line="480" w:lineRule="exact"/>
        <w:ind w:firstLineChars="200" w:firstLine="640"/>
        <w:rPr>
          <w:rFonts w:ascii="仿宋" w:eastAsia="仿宋" w:hAnsi="仿宋"/>
          <w:sz w:val="32"/>
          <w:szCs w:val="32"/>
        </w:rPr>
      </w:pPr>
    </w:p>
    <w:p w14:paraId="0534E93F" w14:textId="394F0E5B" w:rsidR="00CE7C5E" w:rsidRDefault="00CE7C5E">
      <w:pPr>
        <w:widowControl/>
        <w:jc w:val="left"/>
        <w:rPr>
          <w:rFonts w:ascii="仿宋" w:eastAsia="仿宋" w:hAnsi="仿宋" w:cs="宋体"/>
          <w:color w:val="3E3E3E"/>
          <w:spacing w:val="15"/>
          <w:kern w:val="0"/>
          <w:sz w:val="32"/>
          <w:szCs w:val="32"/>
        </w:rPr>
      </w:pPr>
      <w:r>
        <w:rPr>
          <w:rFonts w:ascii="仿宋" w:eastAsia="仿宋" w:hAnsi="仿宋"/>
          <w:color w:val="3E3E3E"/>
          <w:spacing w:val="15"/>
          <w:sz w:val="32"/>
          <w:szCs w:val="32"/>
        </w:rPr>
        <w:br w:type="page"/>
      </w:r>
    </w:p>
    <w:p w14:paraId="379E1B2F" w14:textId="1EA4E637" w:rsidR="00CE7C5E" w:rsidRPr="00CE7C5E" w:rsidRDefault="00CE7C5E" w:rsidP="00CE7C5E">
      <w:pPr>
        <w:pStyle w:val="1"/>
      </w:pPr>
      <w:r w:rsidRPr="00CE7C5E">
        <w:rPr>
          <w:rFonts w:hint="eastAsia"/>
        </w:rPr>
        <w:lastRenderedPageBreak/>
        <w:t>材料</w:t>
      </w:r>
      <w:r w:rsidR="00F54EB3">
        <w:rPr>
          <w:rFonts w:hint="eastAsia"/>
        </w:rPr>
        <w:t>5</w:t>
      </w:r>
      <w:r w:rsidRPr="00CE7C5E">
        <w:t>.</w:t>
      </w:r>
      <w:r w:rsidRPr="00CE7C5E">
        <w:rPr>
          <w:rFonts w:hint="eastAsia"/>
        </w:rPr>
        <w:t>习近平在中央党校建校90周年庆祝大会暨2023年春季学期开学典礼上发表重要讲话</w:t>
      </w:r>
    </w:p>
    <w:p w14:paraId="57F95096" w14:textId="77777777"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中共中央党校3月1日举行建校90周年庆祝大会暨2023年春季学期开学典礼。中共中央总书记、国家主席、中央军委主席习近平出席并发表重要讲话。他强调，党校始终不变的初心就是为党育才、为党献策。各级党校要坚守这个初心，锐意进取、奋发有为，为全面建设社会主义现代化国家、全面推进中华民族伟大复兴</w:t>
      </w:r>
      <w:proofErr w:type="gramStart"/>
      <w:r w:rsidRPr="00CE7C5E">
        <w:rPr>
          <w:rFonts w:ascii="仿宋" w:eastAsia="仿宋" w:hAnsi="仿宋" w:hint="eastAsia"/>
          <w:color w:val="000000" w:themeColor="text1"/>
          <w:spacing w:val="15"/>
          <w:sz w:val="32"/>
          <w:szCs w:val="32"/>
        </w:rPr>
        <w:t>作出</w:t>
      </w:r>
      <w:proofErr w:type="gramEnd"/>
      <w:r w:rsidRPr="00CE7C5E">
        <w:rPr>
          <w:rFonts w:ascii="仿宋" w:eastAsia="仿宋" w:hAnsi="仿宋" w:hint="eastAsia"/>
          <w:color w:val="000000" w:themeColor="text1"/>
          <w:spacing w:val="15"/>
          <w:sz w:val="32"/>
          <w:szCs w:val="32"/>
        </w:rPr>
        <w:t>新的贡献。</w:t>
      </w:r>
    </w:p>
    <w:p w14:paraId="12956DC7" w14:textId="738DCE6D"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中共中央政治局常委蔡奇、丁薛祥出席。</w:t>
      </w:r>
    </w:p>
    <w:p w14:paraId="09A12943" w14:textId="6A51A680"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上午10时，会议开始。全体起立，高唱国歌。</w:t>
      </w:r>
    </w:p>
    <w:p w14:paraId="3C0FD677" w14:textId="77777777"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在热烈的掌声中，习近平发表重要讲话。他指出，围绕中心、服务大局，是党校事业必须始终坚持的政治站位，是</w:t>
      </w:r>
      <w:proofErr w:type="gramStart"/>
      <w:r w:rsidRPr="00CE7C5E">
        <w:rPr>
          <w:rFonts w:ascii="仿宋" w:eastAsia="仿宋" w:hAnsi="仿宋" w:hint="eastAsia"/>
          <w:color w:val="000000" w:themeColor="text1"/>
          <w:spacing w:val="15"/>
          <w:sz w:val="32"/>
          <w:szCs w:val="32"/>
        </w:rPr>
        <w:t>践行</w:t>
      </w:r>
      <w:proofErr w:type="gramEnd"/>
      <w:r w:rsidRPr="00CE7C5E">
        <w:rPr>
          <w:rFonts w:ascii="仿宋" w:eastAsia="仿宋" w:hAnsi="仿宋" w:hint="eastAsia"/>
          <w:color w:val="000000" w:themeColor="text1"/>
          <w:spacing w:val="15"/>
          <w:sz w:val="32"/>
          <w:szCs w:val="32"/>
        </w:rPr>
        <w:t>党校初心的必然要求。必须始终坚持以党的旗帜为旗帜、以党的意志为意志、以党的使命为使命，自觉在党的新的伟大事业和党的建设新的伟大工程中精准定位，自觉为党和国家工作大局服务。必须坚持正确办学方向，始终坚持党校姓党，坚持党性原则，自觉服从服务于党的政治路线，严守党的政治纪律和政治规矩，坚持在党爱党、在党言党、在党忧党、在党为党，增强“四个意识”、坚定“四个自信”、做到“两个维护”，在思想上政治上行动上自觉同党中央保持高度一致。必须找准党校工作与党的中心任务的结合点、切入点、着力点，紧扣党之所需、发挥自身优势，做到党需要什么样的干部，党校就培养什么样的干部；党需要研究解决什么重大问题，党校就努力在那些方面建言献策。</w:t>
      </w:r>
    </w:p>
    <w:p w14:paraId="46A36BB8" w14:textId="54BB2093"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lastRenderedPageBreak/>
        <w:t>习近平强调，为党育才，是党校的独特价值所在。党校是干部教育培训的主阵地，必须在培养造就堪当民族复兴重任的执政骨干队伍上积极作为，做好新时代的传道、授业、解惑工作，传好马克思主义真理之道，授</w:t>
      </w:r>
      <w:proofErr w:type="gramStart"/>
      <w:r w:rsidRPr="00CE7C5E">
        <w:rPr>
          <w:rFonts w:ascii="仿宋" w:eastAsia="仿宋" w:hAnsi="仿宋" w:hint="eastAsia"/>
          <w:color w:val="000000" w:themeColor="text1"/>
          <w:spacing w:val="15"/>
          <w:sz w:val="32"/>
          <w:szCs w:val="32"/>
        </w:rPr>
        <w:t>好推动</w:t>
      </w:r>
      <w:proofErr w:type="gramEnd"/>
      <w:r w:rsidRPr="00CE7C5E">
        <w:rPr>
          <w:rFonts w:ascii="仿宋" w:eastAsia="仿宋" w:hAnsi="仿宋" w:hint="eastAsia"/>
          <w:color w:val="000000" w:themeColor="text1"/>
          <w:spacing w:val="15"/>
          <w:sz w:val="32"/>
          <w:szCs w:val="32"/>
        </w:rPr>
        <w:t>改革发展稳定之业，</w:t>
      </w:r>
      <w:proofErr w:type="gramStart"/>
      <w:r w:rsidRPr="00CE7C5E">
        <w:rPr>
          <w:rFonts w:ascii="仿宋" w:eastAsia="仿宋" w:hAnsi="仿宋" w:hint="eastAsia"/>
          <w:color w:val="000000" w:themeColor="text1"/>
          <w:spacing w:val="15"/>
          <w:sz w:val="32"/>
          <w:szCs w:val="32"/>
        </w:rPr>
        <w:t>解好改造</w:t>
      </w:r>
      <w:proofErr w:type="gramEnd"/>
      <w:r w:rsidRPr="00CE7C5E">
        <w:rPr>
          <w:rFonts w:ascii="仿宋" w:eastAsia="仿宋" w:hAnsi="仿宋" w:hint="eastAsia"/>
          <w:color w:val="000000" w:themeColor="text1"/>
          <w:spacing w:val="15"/>
          <w:sz w:val="32"/>
          <w:szCs w:val="32"/>
        </w:rPr>
        <w:t>主观世界和客观世界所遇之惑。</w:t>
      </w:r>
    </w:p>
    <w:p w14:paraId="06685F8B" w14:textId="3468BA07"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习近平指出，理论修养是领导干部综合素质的核心，理论上的成熟是政治上成熟的基础，政治上的坚定源于理论上的清醒。对领导干部来说，马克思主义这个看家本领掌握得越牢靠，政治站位就越高，政治判断力、政治领悟力、政治执行力就越强，观察时势、谋划发展、防范化解风险就越主动。党校要进一步加强马克思主义理论教育培训，重点抓好用马克思主义中国化时代</w:t>
      </w:r>
      <w:proofErr w:type="gramStart"/>
      <w:r w:rsidRPr="00CE7C5E">
        <w:rPr>
          <w:rFonts w:ascii="仿宋" w:eastAsia="仿宋" w:hAnsi="仿宋" w:hint="eastAsia"/>
          <w:color w:val="000000" w:themeColor="text1"/>
          <w:spacing w:val="15"/>
          <w:sz w:val="32"/>
          <w:szCs w:val="32"/>
        </w:rPr>
        <w:t>化最新</w:t>
      </w:r>
      <w:proofErr w:type="gramEnd"/>
      <w:r w:rsidRPr="00CE7C5E">
        <w:rPr>
          <w:rFonts w:ascii="仿宋" w:eastAsia="仿宋" w:hAnsi="仿宋" w:hint="eastAsia"/>
          <w:color w:val="000000" w:themeColor="text1"/>
          <w:spacing w:val="15"/>
          <w:sz w:val="32"/>
          <w:szCs w:val="32"/>
        </w:rPr>
        <w:t>成果统一思想、统一意志、统一行动，坚持不懈用新时代中国特色社会主义思想凝</w:t>
      </w:r>
      <w:proofErr w:type="gramStart"/>
      <w:r w:rsidRPr="00CE7C5E">
        <w:rPr>
          <w:rFonts w:ascii="仿宋" w:eastAsia="仿宋" w:hAnsi="仿宋" w:hint="eastAsia"/>
          <w:color w:val="000000" w:themeColor="text1"/>
          <w:spacing w:val="15"/>
          <w:sz w:val="32"/>
          <w:szCs w:val="32"/>
        </w:rPr>
        <w:t>心铸魂</w:t>
      </w:r>
      <w:proofErr w:type="gramEnd"/>
      <w:r w:rsidRPr="00CE7C5E">
        <w:rPr>
          <w:rFonts w:ascii="仿宋" w:eastAsia="仿宋" w:hAnsi="仿宋" w:hint="eastAsia"/>
          <w:color w:val="000000" w:themeColor="text1"/>
          <w:spacing w:val="15"/>
          <w:sz w:val="32"/>
          <w:szCs w:val="32"/>
        </w:rPr>
        <w:t>。</w:t>
      </w:r>
    </w:p>
    <w:p w14:paraId="6D2607F9" w14:textId="3D6AB2AE"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习近平强调，党校是领导干部锤炼党性的“大熔炉”。各级党校要把党性教育作为教学的主要内容，深入开展理想信念、党的宗旨、“四史”、革命传统、中华民族传统美德、党风廉政等教育，把党章和党规党纪学习教育作为党性教育的重要内容，引导和推动领导干部不断提高思想觉悟、精神境界、道德修养，树立正确的权力观、政绩观、事业观，保持共产党人的政治本色。</w:t>
      </w:r>
    </w:p>
    <w:p w14:paraId="670CC94D" w14:textId="08BF1FDC"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习近平指出，履行好党和人民赋予的新时代职责使命，领导干部必须全面增强各方面本领，努力成为本职工作的行家里手。各级党校要紧紧围绕党中央重大决策部署，紧密结合国家重大战略需求，组织开展务实管用的专业化能力培训，重点提升领导干部推动高质量发展本领、服务群众本领、防范化解风险本领，同时加强斗争精神和斗争本领养成，着力增强防风险、攻难关、迎</w:t>
      </w:r>
      <w:r w:rsidRPr="00CE7C5E">
        <w:rPr>
          <w:rFonts w:ascii="仿宋" w:eastAsia="仿宋" w:hAnsi="仿宋" w:hint="eastAsia"/>
          <w:color w:val="000000" w:themeColor="text1"/>
          <w:spacing w:val="15"/>
          <w:sz w:val="32"/>
          <w:szCs w:val="32"/>
        </w:rPr>
        <w:lastRenderedPageBreak/>
        <w:t>挑战、抗打压能力，不断提高专业化水平，更好胜任领导工作。</w:t>
      </w:r>
    </w:p>
    <w:p w14:paraId="709373E6" w14:textId="5ABFB3F5"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习近平强调，党校作为党的思想理论战线的重要方面军，承担着为党献策的重要职责。要做好理论研究、对策研究这个探索规律、经世致用的大学问，在党的创新理论研究阐释、推进党的理论创新、为党和政府建言献策等方面推出高质量成果。这也是党校的独特价值所在。</w:t>
      </w:r>
    </w:p>
    <w:p w14:paraId="63D23218" w14:textId="3018BE86"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习近平指出，党校是党的意识形态工作的重要前沿阵地，必须掌握在忠于党、忠于马克思主义的人手里。党校要宣传党的主张，有针对性地批驳各种歪理邪说，当好党的创新理论的积极宣讲者、马克思主义在意识形态领域指导地位的坚定维护者、用党的意识形态引导社会思潮的可靠排头兵。</w:t>
      </w:r>
    </w:p>
    <w:p w14:paraId="5CB138D0" w14:textId="77777777"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习近平强调，坚守党校初心，就必须始终坚持从严治校、质量立校，遵循最严格的政治标准、学术标准、教学标准、管理标准，发挥不正之风“净化器”、党性锻炼“大熔炉”、全面从严治党“风向标”的作用。要加强党校光荣传统和优良作风教育，加强政治纪律和政治规矩教育，引导党校教师潜心治学、虔诚问道、悉心育人。各级党校要敢抓敢管、严抓严管，让学员一进党校就感受到学习之风、朴素之风、清朗之风。要把</w:t>
      </w:r>
      <w:proofErr w:type="gramStart"/>
      <w:r w:rsidRPr="00CE7C5E">
        <w:rPr>
          <w:rFonts w:ascii="仿宋" w:eastAsia="仿宋" w:hAnsi="仿宋" w:hint="eastAsia"/>
          <w:color w:val="000000" w:themeColor="text1"/>
          <w:spacing w:val="15"/>
          <w:sz w:val="32"/>
          <w:szCs w:val="32"/>
        </w:rPr>
        <w:t>质量立校作为</w:t>
      </w:r>
      <w:proofErr w:type="gramEnd"/>
      <w:r w:rsidRPr="00CE7C5E">
        <w:rPr>
          <w:rFonts w:ascii="仿宋" w:eastAsia="仿宋" w:hAnsi="仿宋" w:hint="eastAsia"/>
          <w:color w:val="000000" w:themeColor="text1"/>
          <w:spacing w:val="15"/>
          <w:sz w:val="32"/>
          <w:szCs w:val="32"/>
        </w:rPr>
        <w:t>办学治校的生命工程，坚持高标准办学。要抓好人才队伍这个关键，大力实施人才强校战略。</w:t>
      </w:r>
    </w:p>
    <w:p w14:paraId="15DD5AEF" w14:textId="22B408C7"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习近平最后强调，坚持党对党校工作的全面领导，是我们党办党校的根本经验，也是推动党校事业健康发展的根本保障。要坚持全党办党校，各级党委和政府、相关职能部门要以实际行动支持党校事业发展。</w:t>
      </w:r>
    </w:p>
    <w:p w14:paraId="67F62E5B" w14:textId="6A6652B1"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lastRenderedPageBreak/>
        <w:t>陈希在主持会议时表示，习近平总书记的重要讲话回顾总结了中央党校90年历史成就和光辉业绩，围绕坚守“为党育才、为党献策”的党校初心作了全面深刻阐述，是指引新时代党校事业发展的纲领性文献。各级党校要深入学习贯彻习近平总书记重要讲话精神，深刻领悟“两个确立”的决定性意义，增强“四个意识”、坚定“四个自信”、做到“两个维护”，在新征程上不断开创党校工作新局面，为全面建设社会主义现代化国家、全面推进中华民族伟大复兴贡献智慧和力量。</w:t>
      </w:r>
    </w:p>
    <w:p w14:paraId="6A5D475A" w14:textId="196E3478"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会议在雄壮的《国际歌》声中结束。</w:t>
      </w:r>
    </w:p>
    <w:p w14:paraId="17872FEC" w14:textId="24AC591B"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李干杰、李书磊、刘金国出席。</w:t>
      </w:r>
    </w:p>
    <w:p w14:paraId="38463D9D" w14:textId="62030756" w:rsidR="00CE7C5E" w:rsidRPr="00CE7C5E" w:rsidRDefault="00CE7C5E"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r w:rsidRPr="00CE7C5E">
        <w:rPr>
          <w:rFonts w:ascii="仿宋" w:eastAsia="仿宋" w:hAnsi="仿宋" w:hint="eastAsia"/>
          <w:color w:val="000000" w:themeColor="text1"/>
          <w:spacing w:val="15"/>
          <w:sz w:val="32"/>
          <w:szCs w:val="32"/>
        </w:rPr>
        <w:t>中央有关部门负责同志，中央党校（国家行政学院）和中国浦东、井冈山、延安干部学院领导班子成员及教职工代表、在校学员，中央党校（国家行政学院）原校（院）领导、离退休老同志代表等参加会议。会议以电视电话会议形式召开，中国浦东、井冈山、延安干部学院设分会场。</w:t>
      </w:r>
    </w:p>
    <w:p w14:paraId="28E67A8C" w14:textId="77777777" w:rsidR="00A773AB" w:rsidRPr="00CE7C5E" w:rsidRDefault="00A773AB" w:rsidP="00CE7C5E">
      <w:pPr>
        <w:pStyle w:val="a7"/>
        <w:shd w:val="clear" w:color="auto" w:fill="FFFFFF"/>
        <w:spacing w:before="0" w:beforeAutospacing="0" w:after="0" w:afterAutospacing="0" w:line="480" w:lineRule="exact"/>
        <w:ind w:firstLineChars="200" w:firstLine="700"/>
        <w:jc w:val="both"/>
        <w:rPr>
          <w:rFonts w:ascii="仿宋" w:eastAsia="仿宋" w:hAnsi="仿宋"/>
          <w:color w:val="000000" w:themeColor="text1"/>
          <w:spacing w:val="15"/>
          <w:sz w:val="32"/>
          <w:szCs w:val="32"/>
        </w:rPr>
      </w:pPr>
    </w:p>
    <w:sectPr w:rsidR="00A773AB" w:rsidRPr="00CE7C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C41C" w14:textId="77777777" w:rsidR="00C4371D" w:rsidRDefault="00C4371D" w:rsidP="0040767D">
      <w:r>
        <w:separator/>
      </w:r>
    </w:p>
  </w:endnote>
  <w:endnote w:type="continuationSeparator" w:id="0">
    <w:p w14:paraId="05EA023C" w14:textId="77777777" w:rsidR="00C4371D" w:rsidRDefault="00C4371D" w:rsidP="0040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00734"/>
      <w:docPartObj>
        <w:docPartGallery w:val="Page Numbers (Bottom of Page)"/>
        <w:docPartUnique/>
      </w:docPartObj>
    </w:sdtPr>
    <w:sdtContent>
      <w:p w14:paraId="3230B02B" w14:textId="77777777" w:rsidR="0040767D" w:rsidRDefault="0040767D">
        <w:pPr>
          <w:pStyle w:val="a5"/>
          <w:jc w:val="center"/>
        </w:pPr>
        <w:r>
          <w:fldChar w:fldCharType="begin"/>
        </w:r>
        <w:r>
          <w:instrText>PAGE   \* MERGEFORMAT</w:instrText>
        </w:r>
        <w:r>
          <w:fldChar w:fldCharType="separate"/>
        </w:r>
        <w:r w:rsidRPr="0040767D">
          <w:rPr>
            <w:noProof/>
            <w:lang w:val="zh-CN"/>
          </w:rPr>
          <w:t>2</w:t>
        </w:r>
        <w:r>
          <w:fldChar w:fldCharType="end"/>
        </w:r>
      </w:p>
    </w:sdtContent>
  </w:sdt>
  <w:p w14:paraId="10E33612" w14:textId="77777777" w:rsidR="0040767D" w:rsidRDefault="004076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AED6" w14:textId="77777777" w:rsidR="00C4371D" w:rsidRDefault="00C4371D" w:rsidP="0040767D">
      <w:r>
        <w:separator/>
      </w:r>
    </w:p>
  </w:footnote>
  <w:footnote w:type="continuationSeparator" w:id="0">
    <w:p w14:paraId="65BA9C43" w14:textId="77777777" w:rsidR="00C4371D" w:rsidRDefault="00C4371D" w:rsidP="00407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DB"/>
    <w:rsid w:val="000362A9"/>
    <w:rsid w:val="00152303"/>
    <w:rsid w:val="001A2271"/>
    <w:rsid w:val="002E5F30"/>
    <w:rsid w:val="002F3109"/>
    <w:rsid w:val="003746DE"/>
    <w:rsid w:val="003B06BC"/>
    <w:rsid w:val="003E03BE"/>
    <w:rsid w:val="003E4566"/>
    <w:rsid w:val="0040767D"/>
    <w:rsid w:val="004114B6"/>
    <w:rsid w:val="004252F5"/>
    <w:rsid w:val="00485C61"/>
    <w:rsid w:val="004B4BFF"/>
    <w:rsid w:val="004D3194"/>
    <w:rsid w:val="005071F9"/>
    <w:rsid w:val="00522429"/>
    <w:rsid w:val="005E5A53"/>
    <w:rsid w:val="005F1967"/>
    <w:rsid w:val="005F5F51"/>
    <w:rsid w:val="00660A00"/>
    <w:rsid w:val="00875071"/>
    <w:rsid w:val="00886E3D"/>
    <w:rsid w:val="008A55AF"/>
    <w:rsid w:val="00903B9C"/>
    <w:rsid w:val="00A773AB"/>
    <w:rsid w:val="00C06A93"/>
    <w:rsid w:val="00C4371D"/>
    <w:rsid w:val="00CE7C5E"/>
    <w:rsid w:val="00D457A9"/>
    <w:rsid w:val="00DC6087"/>
    <w:rsid w:val="00E1530F"/>
    <w:rsid w:val="00E36BE4"/>
    <w:rsid w:val="00EA1E07"/>
    <w:rsid w:val="00EA55DB"/>
    <w:rsid w:val="00F54EB3"/>
    <w:rsid w:val="00FC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AA157"/>
  <w15:chartTrackingRefBased/>
  <w15:docId w15:val="{781E9073-0F1C-4310-AB0A-C67322BC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0F"/>
    <w:pPr>
      <w:widowControl w:val="0"/>
      <w:jc w:val="both"/>
    </w:pPr>
  </w:style>
  <w:style w:type="paragraph" w:styleId="1">
    <w:name w:val="heading 1"/>
    <w:basedOn w:val="a"/>
    <w:link w:val="10"/>
    <w:uiPriority w:val="9"/>
    <w:qFormat/>
    <w:rsid w:val="002E5F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6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767D"/>
    <w:rPr>
      <w:sz w:val="18"/>
      <w:szCs w:val="18"/>
    </w:rPr>
  </w:style>
  <w:style w:type="paragraph" w:styleId="a5">
    <w:name w:val="footer"/>
    <w:basedOn w:val="a"/>
    <w:link w:val="a6"/>
    <w:uiPriority w:val="99"/>
    <w:unhideWhenUsed/>
    <w:rsid w:val="0040767D"/>
    <w:pPr>
      <w:tabs>
        <w:tab w:val="center" w:pos="4153"/>
        <w:tab w:val="right" w:pos="8306"/>
      </w:tabs>
      <w:snapToGrid w:val="0"/>
      <w:jc w:val="left"/>
    </w:pPr>
    <w:rPr>
      <w:sz w:val="18"/>
      <w:szCs w:val="18"/>
    </w:rPr>
  </w:style>
  <w:style w:type="character" w:customStyle="1" w:styleId="a6">
    <w:name w:val="页脚 字符"/>
    <w:basedOn w:val="a0"/>
    <w:link w:val="a5"/>
    <w:uiPriority w:val="99"/>
    <w:rsid w:val="0040767D"/>
    <w:rPr>
      <w:sz w:val="18"/>
      <w:szCs w:val="18"/>
    </w:rPr>
  </w:style>
  <w:style w:type="character" w:customStyle="1" w:styleId="10">
    <w:name w:val="标题 1 字符"/>
    <w:basedOn w:val="a0"/>
    <w:link w:val="1"/>
    <w:uiPriority w:val="9"/>
    <w:rsid w:val="002E5F30"/>
    <w:rPr>
      <w:rFonts w:ascii="宋体" w:eastAsia="宋体" w:hAnsi="宋体" w:cs="宋体"/>
      <w:b/>
      <w:bCs/>
      <w:kern w:val="36"/>
      <w:sz w:val="48"/>
      <w:szCs w:val="48"/>
    </w:rPr>
  </w:style>
  <w:style w:type="paragraph" w:styleId="a7">
    <w:name w:val="Normal (Web)"/>
    <w:basedOn w:val="a"/>
    <w:uiPriority w:val="99"/>
    <w:unhideWhenUsed/>
    <w:rsid w:val="002E5F3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5F30"/>
    <w:rPr>
      <w:b/>
      <w:bCs/>
    </w:rPr>
  </w:style>
  <w:style w:type="paragraph" w:customStyle="1" w:styleId="a9">
    <w:basedOn w:val="a"/>
    <w:next w:val="a"/>
    <w:uiPriority w:val="39"/>
    <w:qFormat/>
    <w:rsid w:val="004252F5"/>
    <w:pPr>
      <w:tabs>
        <w:tab w:val="right" w:leader="dot" w:pos="8822"/>
      </w:tabs>
    </w:pPr>
    <w:rPr>
      <w:rFonts w:ascii="宋体" w:eastAsia="宋体" w:hAnsi="宋体"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334">
      <w:bodyDiv w:val="1"/>
      <w:marLeft w:val="0"/>
      <w:marRight w:val="0"/>
      <w:marTop w:val="0"/>
      <w:marBottom w:val="0"/>
      <w:divBdr>
        <w:top w:val="none" w:sz="0" w:space="0" w:color="auto"/>
        <w:left w:val="none" w:sz="0" w:space="0" w:color="auto"/>
        <w:bottom w:val="none" w:sz="0" w:space="0" w:color="auto"/>
        <w:right w:val="none" w:sz="0" w:space="0" w:color="auto"/>
      </w:divBdr>
    </w:div>
    <w:div w:id="94138822">
      <w:bodyDiv w:val="1"/>
      <w:marLeft w:val="0"/>
      <w:marRight w:val="0"/>
      <w:marTop w:val="0"/>
      <w:marBottom w:val="0"/>
      <w:divBdr>
        <w:top w:val="none" w:sz="0" w:space="0" w:color="auto"/>
        <w:left w:val="none" w:sz="0" w:space="0" w:color="auto"/>
        <w:bottom w:val="none" w:sz="0" w:space="0" w:color="auto"/>
        <w:right w:val="none" w:sz="0" w:space="0" w:color="auto"/>
      </w:divBdr>
    </w:div>
    <w:div w:id="351537688">
      <w:bodyDiv w:val="1"/>
      <w:marLeft w:val="0"/>
      <w:marRight w:val="0"/>
      <w:marTop w:val="0"/>
      <w:marBottom w:val="0"/>
      <w:divBdr>
        <w:top w:val="none" w:sz="0" w:space="0" w:color="auto"/>
        <w:left w:val="none" w:sz="0" w:space="0" w:color="auto"/>
        <w:bottom w:val="none" w:sz="0" w:space="0" w:color="auto"/>
        <w:right w:val="none" w:sz="0" w:space="0" w:color="auto"/>
      </w:divBdr>
    </w:div>
    <w:div w:id="401414486">
      <w:bodyDiv w:val="1"/>
      <w:marLeft w:val="0"/>
      <w:marRight w:val="0"/>
      <w:marTop w:val="0"/>
      <w:marBottom w:val="0"/>
      <w:divBdr>
        <w:top w:val="none" w:sz="0" w:space="0" w:color="auto"/>
        <w:left w:val="none" w:sz="0" w:space="0" w:color="auto"/>
        <w:bottom w:val="none" w:sz="0" w:space="0" w:color="auto"/>
        <w:right w:val="none" w:sz="0" w:space="0" w:color="auto"/>
      </w:divBdr>
    </w:div>
    <w:div w:id="552619329">
      <w:bodyDiv w:val="1"/>
      <w:marLeft w:val="0"/>
      <w:marRight w:val="0"/>
      <w:marTop w:val="0"/>
      <w:marBottom w:val="0"/>
      <w:divBdr>
        <w:top w:val="none" w:sz="0" w:space="0" w:color="auto"/>
        <w:left w:val="none" w:sz="0" w:space="0" w:color="auto"/>
        <w:bottom w:val="none" w:sz="0" w:space="0" w:color="auto"/>
        <w:right w:val="none" w:sz="0" w:space="0" w:color="auto"/>
      </w:divBdr>
    </w:div>
    <w:div w:id="619261065">
      <w:bodyDiv w:val="1"/>
      <w:marLeft w:val="0"/>
      <w:marRight w:val="0"/>
      <w:marTop w:val="0"/>
      <w:marBottom w:val="0"/>
      <w:divBdr>
        <w:top w:val="none" w:sz="0" w:space="0" w:color="auto"/>
        <w:left w:val="none" w:sz="0" w:space="0" w:color="auto"/>
        <w:bottom w:val="none" w:sz="0" w:space="0" w:color="auto"/>
        <w:right w:val="none" w:sz="0" w:space="0" w:color="auto"/>
      </w:divBdr>
    </w:div>
    <w:div w:id="660276013">
      <w:bodyDiv w:val="1"/>
      <w:marLeft w:val="0"/>
      <w:marRight w:val="0"/>
      <w:marTop w:val="0"/>
      <w:marBottom w:val="0"/>
      <w:divBdr>
        <w:top w:val="none" w:sz="0" w:space="0" w:color="auto"/>
        <w:left w:val="none" w:sz="0" w:space="0" w:color="auto"/>
        <w:bottom w:val="none" w:sz="0" w:space="0" w:color="auto"/>
        <w:right w:val="none" w:sz="0" w:space="0" w:color="auto"/>
      </w:divBdr>
      <w:divsChild>
        <w:div w:id="772549696">
          <w:marLeft w:val="0"/>
          <w:marRight w:val="0"/>
          <w:marTop w:val="480"/>
          <w:marBottom w:val="0"/>
          <w:divBdr>
            <w:top w:val="none" w:sz="0" w:space="0" w:color="auto"/>
            <w:left w:val="none" w:sz="0" w:space="0" w:color="auto"/>
            <w:bottom w:val="none" w:sz="0" w:space="0" w:color="auto"/>
            <w:right w:val="none" w:sz="0" w:space="0" w:color="auto"/>
          </w:divBdr>
        </w:div>
        <w:div w:id="718935339">
          <w:marLeft w:val="0"/>
          <w:marRight w:val="0"/>
          <w:marTop w:val="480"/>
          <w:marBottom w:val="0"/>
          <w:divBdr>
            <w:top w:val="none" w:sz="0" w:space="0" w:color="auto"/>
            <w:left w:val="none" w:sz="0" w:space="0" w:color="auto"/>
            <w:bottom w:val="none" w:sz="0" w:space="0" w:color="auto"/>
            <w:right w:val="none" w:sz="0" w:space="0" w:color="auto"/>
          </w:divBdr>
        </w:div>
      </w:divsChild>
    </w:div>
    <w:div w:id="798258478">
      <w:bodyDiv w:val="1"/>
      <w:marLeft w:val="0"/>
      <w:marRight w:val="0"/>
      <w:marTop w:val="0"/>
      <w:marBottom w:val="0"/>
      <w:divBdr>
        <w:top w:val="none" w:sz="0" w:space="0" w:color="auto"/>
        <w:left w:val="none" w:sz="0" w:space="0" w:color="auto"/>
        <w:bottom w:val="none" w:sz="0" w:space="0" w:color="auto"/>
        <w:right w:val="none" w:sz="0" w:space="0" w:color="auto"/>
      </w:divBdr>
      <w:divsChild>
        <w:div w:id="1821581275">
          <w:marLeft w:val="0"/>
          <w:marRight w:val="0"/>
          <w:marTop w:val="480"/>
          <w:marBottom w:val="0"/>
          <w:divBdr>
            <w:top w:val="none" w:sz="0" w:space="0" w:color="auto"/>
            <w:left w:val="none" w:sz="0" w:space="0" w:color="auto"/>
            <w:bottom w:val="none" w:sz="0" w:space="0" w:color="auto"/>
            <w:right w:val="none" w:sz="0" w:space="0" w:color="auto"/>
          </w:divBdr>
        </w:div>
        <w:div w:id="859584324">
          <w:marLeft w:val="0"/>
          <w:marRight w:val="0"/>
          <w:marTop w:val="480"/>
          <w:marBottom w:val="0"/>
          <w:divBdr>
            <w:top w:val="none" w:sz="0" w:space="0" w:color="auto"/>
            <w:left w:val="none" w:sz="0" w:space="0" w:color="auto"/>
            <w:bottom w:val="none" w:sz="0" w:space="0" w:color="auto"/>
            <w:right w:val="none" w:sz="0" w:space="0" w:color="auto"/>
          </w:divBdr>
        </w:div>
        <w:div w:id="1081220536">
          <w:marLeft w:val="0"/>
          <w:marRight w:val="0"/>
          <w:marTop w:val="480"/>
          <w:marBottom w:val="0"/>
          <w:divBdr>
            <w:top w:val="none" w:sz="0" w:space="0" w:color="auto"/>
            <w:left w:val="none" w:sz="0" w:space="0" w:color="auto"/>
            <w:bottom w:val="none" w:sz="0" w:space="0" w:color="auto"/>
            <w:right w:val="none" w:sz="0" w:space="0" w:color="auto"/>
          </w:divBdr>
        </w:div>
      </w:divsChild>
    </w:div>
    <w:div w:id="1123615449">
      <w:bodyDiv w:val="1"/>
      <w:marLeft w:val="0"/>
      <w:marRight w:val="0"/>
      <w:marTop w:val="0"/>
      <w:marBottom w:val="0"/>
      <w:divBdr>
        <w:top w:val="none" w:sz="0" w:space="0" w:color="auto"/>
        <w:left w:val="none" w:sz="0" w:space="0" w:color="auto"/>
        <w:bottom w:val="none" w:sz="0" w:space="0" w:color="auto"/>
        <w:right w:val="none" w:sz="0" w:space="0" w:color="auto"/>
      </w:divBdr>
    </w:div>
    <w:div w:id="1180850942">
      <w:bodyDiv w:val="1"/>
      <w:marLeft w:val="0"/>
      <w:marRight w:val="0"/>
      <w:marTop w:val="0"/>
      <w:marBottom w:val="0"/>
      <w:divBdr>
        <w:top w:val="none" w:sz="0" w:space="0" w:color="auto"/>
        <w:left w:val="none" w:sz="0" w:space="0" w:color="auto"/>
        <w:bottom w:val="none" w:sz="0" w:space="0" w:color="auto"/>
        <w:right w:val="none" w:sz="0" w:space="0" w:color="auto"/>
      </w:divBdr>
      <w:divsChild>
        <w:div w:id="1562213754">
          <w:marLeft w:val="0"/>
          <w:marRight w:val="0"/>
          <w:marTop w:val="480"/>
          <w:marBottom w:val="0"/>
          <w:divBdr>
            <w:top w:val="none" w:sz="0" w:space="0" w:color="auto"/>
            <w:left w:val="none" w:sz="0" w:space="0" w:color="auto"/>
            <w:bottom w:val="none" w:sz="0" w:space="0" w:color="auto"/>
            <w:right w:val="none" w:sz="0" w:space="0" w:color="auto"/>
          </w:divBdr>
        </w:div>
        <w:div w:id="1321885070">
          <w:marLeft w:val="0"/>
          <w:marRight w:val="0"/>
          <w:marTop w:val="480"/>
          <w:marBottom w:val="0"/>
          <w:divBdr>
            <w:top w:val="none" w:sz="0" w:space="0" w:color="auto"/>
            <w:left w:val="none" w:sz="0" w:space="0" w:color="auto"/>
            <w:bottom w:val="none" w:sz="0" w:space="0" w:color="auto"/>
            <w:right w:val="none" w:sz="0" w:space="0" w:color="auto"/>
          </w:divBdr>
        </w:div>
        <w:div w:id="627006905">
          <w:marLeft w:val="0"/>
          <w:marRight w:val="0"/>
          <w:marTop w:val="480"/>
          <w:marBottom w:val="0"/>
          <w:divBdr>
            <w:top w:val="none" w:sz="0" w:space="0" w:color="auto"/>
            <w:left w:val="none" w:sz="0" w:space="0" w:color="auto"/>
            <w:bottom w:val="none" w:sz="0" w:space="0" w:color="auto"/>
            <w:right w:val="none" w:sz="0" w:space="0" w:color="auto"/>
          </w:divBdr>
        </w:div>
        <w:div w:id="672532563">
          <w:marLeft w:val="0"/>
          <w:marRight w:val="0"/>
          <w:marTop w:val="480"/>
          <w:marBottom w:val="0"/>
          <w:divBdr>
            <w:top w:val="none" w:sz="0" w:space="0" w:color="auto"/>
            <w:left w:val="none" w:sz="0" w:space="0" w:color="auto"/>
            <w:bottom w:val="none" w:sz="0" w:space="0" w:color="auto"/>
            <w:right w:val="none" w:sz="0" w:space="0" w:color="auto"/>
          </w:divBdr>
        </w:div>
        <w:div w:id="1862890435">
          <w:marLeft w:val="0"/>
          <w:marRight w:val="0"/>
          <w:marTop w:val="480"/>
          <w:marBottom w:val="0"/>
          <w:divBdr>
            <w:top w:val="none" w:sz="0" w:space="0" w:color="auto"/>
            <w:left w:val="none" w:sz="0" w:space="0" w:color="auto"/>
            <w:bottom w:val="none" w:sz="0" w:space="0" w:color="auto"/>
            <w:right w:val="none" w:sz="0" w:space="0" w:color="auto"/>
          </w:divBdr>
        </w:div>
        <w:div w:id="1014458998">
          <w:marLeft w:val="0"/>
          <w:marRight w:val="0"/>
          <w:marTop w:val="480"/>
          <w:marBottom w:val="0"/>
          <w:divBdr>
            <w:top w:val="none" w:sz="0" w:space="0" w:color="auto"/>
            <w:left w:val="none" w:sz="0" w:space="0" w:color="auto"/>
            <w:bottom w:val="none" w:sz="0" w:space="0" w:color="auto"/>
            <w:right w:val="none" w:sz="0" w:space="0" w:color="auto"/>
          </w:divBdr>
        </w:div>
      </w:divsChild>
    </w:div>
    <w:div w:id="1259294277">
      <w:bodyDiv w:val="1"/>
      <w:marLeft w:val="0"/>
      <w:marRight w:val="0"/>
      <w:marTop w:val="0"/>
      <w:marBottom w:val="0"/>
      <w:divBdr>
        <w:top w:val="none" w:sz="0" w:space="0" w:color="auto"/>
        <w:left w:val="none" w:sz="0" w:space="0" w:color="auto"/>
        <w:bottom w:val="none" w:sz="0" w:space="0" w:color="auto"/>
        <w:right w:val="none" w:sz="0" w:space="0" w:color="auto"/>
      </w:divBdr>
    </w:div>
    <w:div w:id="1283462389">
      <w:bodyDiv w:val="1"/>
      <w:marLeft w:val="0"/>
      <w:marRight w:val="0"/>
      <w:marTop w:val="0"/>
      <w:marBottom w:val="0"/>
      <w:divBdr>
        <w:top w:val="none" w:sz="0" w:space="0" w:color="auto"/>
        <w:left w:val="none" w:sz="0" w:space="0" w:color="auto"/>
        <w:bottom w:val="none" w:sz="0" w:space="0" w:color="auto"/>
        <w:right w:val="none" w:sz="0" w:space="0" w:color="auto"/>
      </w:divBdr>
    </w:div>
    <w:div w:id="1322391131">
      <w:bodyDiv w:val="1"/>
      <w:marLeft w:val="0"/>
      <w:marRight w:val="0"/>
      <w:marTop w:val="0"/>
      <w:marBottom w:val="0"/>
      <w:divBdr>
        <w:top w:val="none" w:sz="0" w:space="0" w:color="auto"/>
        <w:left w:val="none" w:sz="0" w:space="0" w:color="auto"/>
        <w:bottom w:val="none" w:sz="0" w:space="0" w:color="auto"/>
        <w:right w:val="none" w:sz="0" w:space="0" w:color="auto"/>
      </w:divBdr>
    </w:div>
    <w:div w:id="1346321995">
      <w:bodyDiv w:val="1"/>
      <w:marLeft w:val="0"/>
      <w:marRight w:val="0"/>
      <w:marTop w:val="0"/>
      <w:marBottom w:val="0"/>
      <w:divBdr>
        <w:top w:val="none" w:sz="0" w:space="0" w:color="auto"/>
        <w:left w:val="none" w:sz="0" w:space="0" w:color="auto"/>
        <w:bottom w:val="none" w:sz="0" w:space="0" w:color="auto"/>
        <w:right w:val="none" w:sz="0" w:space="0" w:color="auto"/>
      </w:divBdr>
    </w:div>
    <w:div w:id="1358656669">
      <w:bodyDiv w:val="1"/>
      <w:marLeft w:val="0"/>
      <w:marRight w:val="0"/>
      <w:marTop w:val="0"/>
      <w:marBottom w:val="0"/>
      <w:divBdr>
        <w:top w:val="none" w:sz="0" w:space="0" w:color="auto"/>
        <w:left w:val="none" w:sz="0" w:space="0" w:color="auto"/>
        <w:bottom w:val="none" w:sz="0" w:space="0" w:color="auto"/>
        <w:right w:val="none" w:sz="0" w:space="0" w:color="auto"/>
      </w:divBdr>
    </w:div>
    <w:div w:id="1366059468">
      <w:bodyDiv w:val="1"/>
      <w:marLeft w:val="0"/>
      <w:marRight w:val="0"/>
      <w:marTop w:val="0"/>
      <w:marBottom w:val="0"/>
      <w:divBdr>
        <w:top w:val="none" w:sz="0" w:space="0" w:color="auto"/>
        <w:left w:val="none" w:sz="0" w:space="0" w:color="auto"/>
        <w:bottom w:val="none" w:sz="0" w:space="0" w:color="auto"/>
        <w:right w:val="none" w:sz="0" w:space="0" w:color="auto"/>
      </w:divBdr>
    </w:div>
    <w:div w:id="1462846229">
      <w:bodyDiv w:val="1"/>
      <w:marLeft w:val="0"/>
      <w:marRight w:val="0"/>
      <w:marTop w:val="0"/>
      <w:marBottom w:val="0"/>
      <w:divBdr>
        <w:top w:val="none" w:sz="0" w:space="0" w:color="auto"/>
        <w:left w:val="none" w:sz="0" w:space="0" w:color="auto"/>
        <w:bottom w:val="none" w:sz="0" w:space="0" w:color="auto"/>
        <w:right w:val="none" w:sz="0" w:space="0" w:color="auto"/>
      </w:divBdr>
    </w:div>
    <w:div w:id="1488011580">
      <w:bodyDiv w:val="1"/>
      <w:marLeft w:val="0"/>
      <w:marRight w:val="0"/>
      <w:marTop w:val="0"/>
      <w:marBottom w:val="0"/>
      <w:divBdr>
        <w:top w:val="none" w:sz="0" w:space="0" w:color="auto"/>
        <w:left w:val="none" w:sz="0" w:space="0" w:color="auto"/>
        <w:bottom w:val="none" w:sz="0" w:space="0" w:color="auto"/>
        <w:right w:val="none" w:sz="0" w:space="0" w:color="auto"/>
      </w:divBdr>
    </w:div>
    <w:div w:id="1522939471">
      <w:bodyDiv w:val="1"/>
      <w:marLeft w:val="0"/>
      <w:marRight w:val="0"/>
      <w:marTop w:val="0"/>
      <w:marBottom w:val="0"/>
      <w:divBdr>
        <w:top w:val="none" w:sz="0" w:space="0" w:color="auto"/>
        <w:left w:val="none" w:sz="0" w:space="0" w:color="auto"/>
        <w:bottom w:val="none" w:sz="0" w:space="0" w:color="auto"/>
        <w:right w:val="none" w:sz="0" w:space="0" w:color="auto"/>
      </w:divBdr>
    </w:div>
    <w:div w:id="1530946959">
      <w:bodyDiv w:val="1"/>
      <w:marLeft w:val="0"/>
      <w:marRight w:val="0"/>
      <w:marTop w:val="0"/>
      <w:marBottom w:val="0"/>
      <w:divBdr>
        <w:top w:val="none" w:sz="0" w:space="0" w:color="auto"/>
        <w:left w:val="none" w:sz="0" w:space="0" w:color="auto"/>
        <w:bottom w:val="none" w:sz="0" w:space="0" w:color="auto"/>
        <w:right w:val="none" w:sz="0" w:space="0" w:color="auto"/>
      </w:divBdr>
    </w:div>
    <w:div w:id="16643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0C03-6E82-45BF-BD7D-3773D58E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刘清华</dc:creator>
  <cp:keywords/>
  <dc:description/>
  <cp:lastModifiedBy>王 瑞新</cp:lastModifiedBy>
  <cp:revision>9</cp:revision>
  <cp:lastPrinted>2022-03-09T02:36:00Z</cp:lastPrinted>
  <dcterms:created xsi:type="dcterms:W3CDTF">2023-03-01T00:38:00Z</dcterms:created>
  <dcterms:modified xsi:type="dcterms:W3CDTF">2023-03-02T07:19:00Z</dcterms:modified>
</cp:coreProperties>
</file>