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03A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66B8EF5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FC3DC16" w14:textId="27A987EE" w:rsidR="00331B84" w:rsidRPr="000F2260" w:rsidRDefault="00331B84" w:rsidP="00331B84">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3F5637">
        <w:rPr>
          <w:rFonts w:ascii="黑体" w:eastAsia="黑体" w:hAnsi="宋体"/>
          <w:b/>
          <w:color w:val="000000"/>
          <w:sz w:val="28"/>
          <w:szCs w:val="28"/>
        </w:rPr>
        <w:t>8</w:t>
      </w:r>
      <w:r w:rsidRPr="000F2260">
        <w:rPr>
          <w:rFonts w:ascii="黑体" w:eastAsia="黑体" w:hAnsi="宋体" w:hint="eastAsia"/>
          <w:b/>
          <w:color w:val="000000"/>
          <w:sz w:val="28"/>
          <w:szCs w:val="28"/>
        </w:rPr>
        <w:t>期）</w:t>
      </w:r>
    </w:p>
    <w:p w14:paraId="77DF2A41" w14:textId="77777777" w:rsidR="00331B84" w:rsidRPr="000F2260" w:rsidRDefault="00331B84" w:rsidP="00331B84">
      <w:pPr>
        <w:spacing w:line="360" w:lineRule="auto"/>
        <w:jc w:val="center"/>
        <w:rPr>
          <w:rFonts w:ascii="宋体" w:cs="宋体"/>
          <w:b/>
          <w:color w:val="000000"/>
          <w:sz w:val="24"/>
        </w:rPr>
      </w:pPr>
    </w:p>
    <w:p w14:paraId="4764FFE4" w14:textId="7DC0E42E" w:rsidR="00331B84" w:rsidRPr="000F2260" w:rsidRDefault="00331B84" w:rsidP="003F5637">
      <w:pPr>
        <w:ind w:left="240" w:hangingChars="100" w:hanging="240"/>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hint="eastAsia"/>
          <w:b/>
          <w:color w:val="000000"/>
          <w:sz w:val="24"/>
        </w:rPr>
        <w:t>1</w:t>
      </w:r>
      <w:r w:rsidR="003F5637">
        <w:rPr>
          <w:rFonts w:ascii="黑体" w:eastAsia="黑体" w:hAnsi="宋体"/>
          <w:b/>
          <w:color w:val="000000"/>
          <w:sz w:val="24"/>
        </w:rPr>
        <w:t xml:space="preserve">2 </w:t>
      </w:r>
      <w:r w:rsidRPr="000F2260">
        <w:rPr>
          <w:rFonts w:ascii="黑体" w:eastAsia="黑体" w:hAnsi="宋体" w:hint="eastAsia"/>
          <w:b/>
          <w:color w:val="000000"/>
          <w:sz w:val="24"/>
        </w:rPr>
        <w:t>月</w:t>
      </w:r>
      <w:r>
        <w:rPr>
          <w:rFonts w:ascii="黑体" w:eastAsia="黑体" w:hAnsi="宋体"/>
          <w:b/>
          <w:color w:val="000000"/>
          <w:sz w:val="24"/>
        </w:rPr>
        <w:t>2</w:t>
      </w:r>
      <w:r w:rsidR="003F5637">
        <w:rPr>
          <w:rFonts w:ascii="黑体" w:eastAsia="黑体" w:hAnsi="宋体"/>
          <w:b/>
          <w:color w:val="000000"/>
          <w:sz w:val="24"/>
        </w:rPr>
        <w:t>7</w:t>
      </w:r>
      <w:r>
        <w:rPr>
          <w:rFonts w:ascii="黑体" w:eastAsia="黑体" w:hAnsi="宋体" w:hint="eastAsia"/>
          <w:b/>
          <w:color w:val="000000"/>
          <w:sz w:val="24"/>
        </w:rPr>
        <w:t>日</w:t>
      </w:r>
    </w:p>
    <w:p w14:paraId="08B9A679" w14:textId="403FF30E" w:rsidR="00331B84" w:rsidRPr="000F2260" w:rsidRDefault="00331B84" w:rsidP="00331B84">
      <w:pPr>
        <w:jc w:val="left"/>
        <w:rPr>
          <w:rFonts w:ascii="华文中宋" w:eastAsia="华文中宋" w:hAnsi="华文中宋"/>
          <w:color w:val="000000"/>
          <w:sz w:val="44"/>
          <w:szCs w:val="44"/>
        </w:rPr>
      </w:pPr>
      <w:r>
        <w:rPr>
          <w:noProof/>
        </w:rPr>
        <mc:AlternateContent>
          <mc:Choice Requires="wps">
            <w:drawing>
              <wp:anchor distT="4294967294" distB="4294967294" distL="114300" distR="114300" simplePos="0" relativeHeight="251659264" behindDoc="0" locked="0" layoutInCell="1" allowOverlap="1" wp14:anchorId="6286D54B" wp14:editId="7E0C7DB8">
                <wp:simplePos x="0" y="0"/>
                <wp:positionH relativeFrom="column">
                  <wp:posOffset>-114300</wp:posOffset>
                </wp:positionH>
                <wp:positionV relativeFrom="paragraph">
                  <wp:posOffset>11429</wp:posOffset>
                </wp:positionV>
                <wp:extent cx="5581650" cy="0"/>
                <wp:effectExtent l="0" t="0" r="0" b="0"/>
                <wp:wrapNone/>
                <wp:docPr id="1363550720"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09A79E"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5341EDC" w14:textId="77777777" w:rsidR="00331B84" w:rsidRPr="000F2260" w:rsidRDefault="00331B84" w:rsidP="00331B84">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4B90D2E2" w14:textId="7E9E2AF1" w:rsidR="00331B84" w:rsidRPr="005E5A53" w:rsidRDefault="003C4C19" w:rsidP="00331B84">
      <w:pPr>
        <w:tabs>
          <w:tab w:val="right" w:leader="dot" w:pos="9412"/>
        </w:tabs>
        <w:rPr>
          <w:rFonts w:ascii="宋体" w:eastAsia="宋体" w:hAnsi="宋体" w:cs="Times New Roman"/>
          <w:b/>
          <w:sz w:val="28"/>
          <w:szCs w:val="28"/>
        </w:rPr>
      </w:pPr>
      <w:r>
        <w:rPr>
          <w:rFonts w:ascii="宋体" w:eastAsia="宋体" w:hAnsi="宋体" w:cs="Times New Roman" w:hint="eastAsia"/>
          <w:b/>
          <w:sz w:val="28"/>
          <w:szCs w:val="28"/>
        </w:rPr>
        <w:t xml:space="preserve">中央经济工作会议在北京举行 </w:t>
      </w:r>
      <w:r w:rsidR="00B67A1D" w:rsidRPr="00B67A1D">
        <w:rPr>
          <w:rFonts w:ascii="宋体" w:eastAsia="宋体" w:hAnsi="宋体" w:cs="Times New Roman" w:hint="eastAsia"/>
          <w:b/>
          <w:sz w:val="28"/>
          <w:szCs w:val="28"/>
        </w:rPr>
        <w:t>习近平</w:t>
      </w:r>
      <w:r>
        <w:rPr>
          <w:rFonts w:ascii="宋体" w:eastAsia="宋体" w:hAnsi="宋体" w:cs="Times New Roman" w:hint="eastAsia"/>
          <w:b/>
          <w:sz w:val="28"/>
          <w:szCs w:val="28"/>
        </w:rPr>
        <w:t>发表重要</w:t>
      </w:r>
      <w:r w:rsidR="00331B84" w:rsidRPr="00331B84">
        <w:rPr>
          <w:rFonts w:ascii="宋体" w:eastAsia="宋体" w:hAnsi="宋体" w:cs="Times New Roman" w:hint="eastAsia"/>
          <w:b/>
          <w:sz w:val="28"/>
          <w:szCs w:val="28"/>
        </w:rPr>
        <w:t>讲话</w:t>
      </w:r>
      <w:r w:rsidR="00331B84" w:rsidRPr="005E5A53">
        <w:rPr>
          <w:rFonts w:ascii="宋体" w:eastAsia="宋体" w:hAnsi="宋体" w:cs="Times New Roman"/>
          <w:b/>
          <w:sz w:val="28"/>
          <w:szCs w:val="28"/>
        </w:rPr>
        <w:tab/>
      </w:r>
      <w:r w:rsidR="00331B84" w:rsidRPr="005E5A53">
        <w:rPr>
          <w:rFonts w:ascii="宋体" w:eastAsia="宋体" w:hAnsi="宋体" w:cs="Times New Roman" w:hint="eastAsia"/>
          <w:b/>
          <w:sz w:val="28"/>
          <w:szCs w:val="28"/>
        </w:rPr>
        <w:t>2</w:t>
      </w:r>
    </w:p>
    <w:p w14:paraId="0DF716B3" w14:textId="35228A4D" w:rsidR="00331B84" w:rsidRPr="005E5A53" w:rsidRDefault="003C4C19" w:rsidP="00331B84">
      <w:pPr>
        <w:tabs>
          <w:tab w:val="right" w:leader="dot" w:pos="9412"/>
        </w:tabs>
        <w:rPr>
          <w:rFonts w:ascii="宋体" w:eastAsia="宋体" w:hAnsi="宋体" w:cs="Times New Roman"/>
          <w:b/>
          <w:sz w:val="28"/>
          <w:szCs w:val="28"/>
        </w:rPr>
      </w:pPr>
      <w:r w:rsidRPr="003C4C19">
        <w:rPr>
          <w:rFonts w:ascii="宋体" w:eastAsia="宋体" w:hAnsi="宋体" w:cs="Times New Roman" w:hint="eastAsia"/>
          <w:b/>
          <w:sz w:val="28"/>
          <w:szCs w:val="28"/>
        </w:rPr>
        <w:t>中央农村工作会议在京召开 习近平对“三农”工作</w:t>
      </w:r>
      <w:proofErr w:type="gramStart"/>
      <w:r w:rsidRPr="003C4C19">
        <w:rPr>
          <w:rFonts w:ascii="宋体" w:eastAsia="宋体" w:hAnsi="宋体" w:cs="Times New Roman" w:hint="eastAsia"/>
          <w:b/>
          <w:sz w:val="28"/>
          <w:szCs w:val="28"/>
        </w:rPr>
        <w:t>作出</w:t>
      </w:r>
      <w:proofErr w:type="gramEnd"/>
      <w:r w:rsidRPr="003C4C19">
        <w:rPr>
          <w:rFonts w:ascii="宋体" w:eastAsia="宋体" w:hAnsi="宋体" w:cs="Times New Roman" w:hint="eastAsia"/>
          <w:b/>
          <w:sz w:val="28"/>
          <w:szCs w:val="28"/>
        </w:rPr>
        <w:t>重要指示</w:t>
      </w:r>
      <w:r w:rsidR="00331B84" w:rsidRPr="005E5A53">
        <w:rPr>
          <w:rFonts w:ascii="宋体" w:eastAsia="宋体" w:hAnsi="宋体" w:cs="Times New Roman"/>
          <w:b/>
          <w:sz w:val="28"/>
          <w:szCs w:val="28"/>
        </w:rPr>
        <w:tab/>
      </w:r>
      <w:r>
        <w:rPr>
          <w:rFonts w:ascii="宋体" w:eastAsia="宋体" w:hAnsi="宋体" w:cs="Times New Roman"/>
          <w:b/>
          <w:sz w:val="28"/>
          <w:szCs w:val="28"/>
        </w:rPr>
        <w:t>12</w:t>
      </w:r>
    </w:p>
    <w:p w14:paraId="5B2E8866" w14:textId="0A428797" w:rsidR="00331B84" w:rsidRPr="005E5A53" w:rsidRDefault="003C4C19" w:rsidP="00331B84">
      <w:pPr>
        <w:tabs>
          <w:tab w:val="right" w:leader="dot" w:pos="9412"/>
        </w:tabs>
        <w:rPr>
          <w:rFonts w:ascii="宋体" w:eastAsia="宋体" w:hAnsi="宋体" w:cs="Times New Roman"/>
          <w:b/>
          <w:sz w:val="28"/>
          <w:szCs w:val="28"/>
        </w:rPr>
      </w:pPr>
      <w:r w:rsidRPr="003C4C19">
        <w:rPr>
          <w:rFonts w:ascii="宋体" w:eastAsia="宋体" w:hAnsi="宋体" w:cs="Times New Roman" w:hint="eastAsia"/>
          <w:b/>
          <w:sz w:val="28"/>
          <w:szCs w:val="28"/>
        </w:rPr>
        <w:t>习近平：在纪念毛泽东同志诞辰130周年座谈会上的讲话</w:t>
      </w:r>
      <w:r w:rsidR="00331B84" w:rsidRPr="005E5A53">
        <w:rPr>
          <w:rFonts w:ascii="宋体" w:eastAsia="宋体" w:hAnsi="宋体" w:cs="Times New Roman"/>
          <w:b/>
          <w:sz w:val="28"/>
          <w:szCs w:val="28"/>
        </w:rPr>
        <w:tab/>
      </w:r>
      <w:r w:rsidR="00331B84">
        <w:rPr>
          <w:rFonts w:ascii="宋体" w:eastAsia="宋体" w:hAnsi="宋体" w:cs="Times New Roman"/>
          <w:b/>
          <w:sz w:val="28"/>
          <w:szCs w:val="28"/>
        </w:rPr>
        <w:t>1</w:t>
      </w:r>
      <w:r>
        <w:rPr>
          <w:rFonts w:ascii="宋体" w:eastAsia="宋体" w:hAnsi="宋体" w:cs="Times New Roman"/>
          <w:b/>
          <w:sz w:val="28"/>
          <w:szCs w:val="28"/>
        </w:rPr>
        <w:t>6</w:t>
      </w:r>
    </w:p>
    <w:p w14:paraId="0CBA557A" w14:textId="77777777" w:rsidR="00331B84" w:rsidRDefault="00331B84" w:rsidP="00331B84">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468B5745" w14:textId="60D9FE4E" w:rsidR="003F5637" w:rsidRPr="003F5637" w:rsidRDefault="00331B84" w:rsidP="003F5637">
      <w:pPr>
        <w:widowControl/>
        <w:shd w:val="clear" w:color="auto" w:fill="FFFFFF"/>
        <w:spacing w:after="210"/>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材料1</w:t>
      </w:r>
      <w:r>
        <w:rPr>
          <w:rFonts w:ascii="宋体" w:eastAsia="宋体" w:hAnsi="宋体" w:cs="宋体"/>
          <w:b/>
          <w:bCs/>
          <w:color w:val="333333"/>
          <w:kern w:val="36"/>
          <w:sz w:val="44"/>
          <w:szCs w:val="44"/>
        </w:rPr>
        <w:t>.</w:t>
      </w:r>
      <w:r w:rsidR="003F5637" w:rsidRPr="003F5637">
        <w:rPr>
          <w:rFonts w:ascii="宋体" w:eastAsia="宋体" w:hAnsi="宋体" w:cs="宋体" w:hint="eastAsia"/>
          <w:b/>
          <w:bCs/>
          <w:color w:val="333333"/>
          <w:kern w:val="36"/>
          <w:sz w:val="44"/>
          <w:szCs w:val="44"/>
        </w:rPr>
        <w:t>中央经济工作会议在北京举行 习近平发表重要讲话</w:t>
      </w:r>
    </w:p>
    <w:p w14:paraId="5D51C57E"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新华社北京12月12日电 中央经济工作会议12月11日至12日在北京举行。中共中央总书记、国家主席、中央军委主席习近平出席会议并发表重要讲话。中共中央政治局常委李强、赵乐际、王沪宁、蔡奇、丁薛祥、李希出席会议。</w:t>
      </w:r>
    </w:p>
    <w:p w14:paraId="25125708"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习近平在重要讲话中全面总结2023年经济工作，深刻分析当前经济形势，系统部署2024年经济工作。李强作总结讲话，对贯彻落</w:t>
      </w:r>
      <w:proofErr w:type="gramStart"/>
      <w:r w:rsidRPr="003F5637">
        <w:rPr>
          <w:rFonts w:ascii="仿宋" w:eastAsia="仿宋" w:hAnsi="仿宋" w:cs="仿宋" w:hint="eastAsia"/>
          <w:sz w:val="32"/>
          <w:szCs w:val="32"/>
        </w:rPr>
        <w:t>实习近</w:t>
      </w:r>
      <w:proofErr w:type="gramEnd"/>
      <w:r w:rsidRPr="003F5637">
        <w:rPr>
          <w:rFonts w:ascii="仿宋" w:eastAsia="仿宋" w:hAnsi="仿宋" w:cs="仿宋" w:hint="eastAsia"/>
          <w:sz w:val="32"/>
          <w:szCs w:val="32"/>
        </w:rPr>
        <w:t>平总书记重要讲话精神、做好明年经济工作提出要求。</w:t>
      </w:r>
    </w:p>
    <w:p w14:paraId="4BA182BB"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会议认为，今年是全面贯彻党的二十大精神的开局之年，是三年新冠疫情</w:t>
      </w:r>
      <w:proofErr w:type="gramStart"/>
      <w:r w:rsidRPr="003F5637">
        <w:rPr>
          <w:rFonts w:ascii="仿宋" w:eastAsia="仿宋" w:hAnsi="仿宋" w:cs="仿宋" w:hint="eastAsia"/>
          <w:sz w:val="32"/>
          <w:szCs w:val="32"/>
        </w:rPr>
        <w:t>防控转段后</w:t>
      </w:r>
      <w:proofErr w:type="gramEnd"/>
      <w:r w:rsidRPr="003F5637">
        <w:rPr>
          <w:rFonts w:ascii="仿宋" w:eastAsia="仿宋" w:hAnsi="仿宋" w:cs="仿宋" w:hint="eastAsia"/>
          <w:sz w:val="32"/>
          <w:szCs w:val="32"/>
        </w:rPr>
        <w:t>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w:t>
      </w:r>
      <w:proofErr w:type="gramStart"/>
      <w:r w:rsidRPr="003F5637">
        <w:rPr>
          <w:rFonts w:ascii="仿宋" w:eastAsia="仿宋" w:hAnsi="仿宋" w:cs="仿宋" w:hint="eastAsia"/>
          <w:sz w:val="32"/>
          <w:szCs w:val="32"/>
        </w:rPr>
        <w:t>安全发展</w:t>
      </w:r>
      <w:proofErr w:type="gramEnd"/>
      <w:r w:rsidRPr="003F5637">
        <w:rPr>
          <w:rFonts w:ascii="仿宋" w:eastAsia="仿宋" w:hAnsi="仿宋" w:cs="仿宋" w:hint="eastAsia"/>
          <w:sz w:val="32"/>
          <w:szCs w:val="32"/>
        </w:rPr>
        <w:t>基础巩固夯实，民生保障有力有效，全面建设社会主义现代化国家迈出坚实步伐。</w:t>
      </w:r>
    </w:p>
    <w:p w14:paraId="0E211BF3"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lastRenderedPageBreak/>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14:paraId="2739EEDA"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w:t>
      </w:r>
      <w:proofErr w:type="gramStart"/>
      <w:r w:rsidRPr="003F5637">
        <w:rPr>
          <w:rFonts w:ascii="仿宋" w:eastAsia="仿宋" w:hAnsi="仿宋" w:cs="仿宋" w:hint="eastAsia"/>
          <w:sz w:val="32"/>
          <w:szCs w:val="32"/>
        </w:rPr>
        <w:t>最</w:t>
      </w:r>
      <w:proofErr w:type="gramEnd"/>
      <w:r w:rsidRPr="003F5637">
        <w:rPr>
          <w:rFonts w:ascii="仿宋" w:eastAsia="仿宋" w:hAnsi="仿宋" w:cs="仿宋" w:hint="eastAsia"/>
          <w:sz w:val="32"/>
          <w:szCs w:val="32"/>
        </w:rPr>
        <w:t>广大人民，聚焦经济建设</w:t>
      </w:r>
      <w:r w:rsidRPr="003F5637">
        <w:rPr>
          <w:rFonts w:ascii="仿宋" w:eastAsia="仿宋" w:hAnsi="仿宋" w:cs="仿宋" w:hint="eastAsia"/>
          <w:sz w:val="32"/>
          <w:szCs w:val="32"/>
        </w:rPr>
        <w:lastRenderedPageBreak/>
        <w:t>这一中心工作和高质量发展这一首要任务，把中国式现代化宏伟蓝图</w:t>
      </w:r>
      <w:proofErr w:type="gramStart"/>
      <w:r w:rsidRPr="003F5637">
        <w:rPr>
          <w:rFonts w:ascii="仿宋" w:eastAsia="仿宋" w:hAnsi="仿宋" w:cs="仿宋" w:hint="eastAsia"/>
          <w:sz w:val="32"/>
          <w:szCs w:val="32"/>
        </w:rPr>
        <w:t>一</w:t>
      </w:r>
      <w:proofErr w:type="gramEnd"/>
      <w:r w:rsidRPr="003F5637">
        <w:rPr>
          <w:rFonts w:ascii="仿宋" w:eastAsia="仿宋" w:hAnsi="仿宋" w:cs="仿宋" w:hint="eastAsia"/>
          <w:sz w:val="32"/>
          <w:szCs w:val="32"/>
        </w:rPr>
        <w:t>步步变成美好现实。</w:t>
      </w:r>
    </w:p>
    <w:p w14:paraId="748CF629"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14:paraId="5ECC8259"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会议要求，明年要坚持稳中求进、以</w:t>
      </w:r>
      <w:proofErr w:type="gramStart"/>
      <w:r w:rsidRPr="003F5637">
        <w:rPr>
          <w:rFonts w:ascii="仿宋" w:eastAsia="仿宋" w:hAnsi="仿宋" w:cs="仿宋" w:hint="eastAsia"/>
          <w:sz w:val="32"/>
          <w:szCs w:val="32"/>
        </w:rPr>
        <w:t>进促稳</w:t>
      </w:r>
      <w:proofErr w:type="gramEnd"/>
      <w:r w:rsidRPr="003F5637">
        <w:rPr>
          <w:rFonts w:ascii="仿宋" w:eastAsia="仿宋" w:hAnsi="仿宋" w:cs="仿宋" w:hint="eastAsia"/>
          <w:sz w:val="32"/>
          <w:szCs w:val="32"/>
        </w:rPr>
        <w:t>、先立后破，多出有利于稳预期、稳增长、</w:t>
      </w:r>
      <w:proofErr w:type="gramStart"/>
      <w:r w:rsidRPr="003F5637">
        <w:rPr>
          <w:rFonts w:ascii="仿宋" w:eastAsia="仿宋" w:hAnsi="仿宋" w:cs="仿宋" w:hint="eastAsia"/>
          <w:sz w:val="32"/>
          <w:szCs w:val="32"/>
        </w:rPr>
        <w:t>稳就业</w:t>
      </w:r>
      <w:proofErr w:type="gramEnd"/>
      <w:r w:rsidRPr="003F5637">
        <w:rPr>
          <w:rFonts w:ascii="仿宋" w:eastAsia="仿宋" w:hAnsi="仿宋" w:cs="仿宋" w:hint="eastAsia"/>
          <w:sz w:val="32"/>
          <w:szCs w:val="32"/>
        </w:rPr>
        <w:t>的政策，在转方式、调结构、提质量、增效益上积极进取，不断巩固稳中向好的基础。要强化宏观政策逆周期和跨周期调节，继续实施积极的财政政策和稳健的货币政策，加强政策工具创新和协调配合。</w:t>
      </w:r>
    </w:p>
    <w:p w14:paraId="66B1691F"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积极的财政政策要适度加力、提质增效。要用好财政政策空间，提高资金效益和政策效果。优化财政支出结构，</w:t>
      </w:r>
      <w:r w:rsidRPr="003F5637">
        <w:rPr>
          <w:rFonts w:ascii="仿宋" w:eastAsia="仿宋" w:hAnsi="仿宋" w:cs="仿宋" w:hint="eastAsia"/>
          <w:sz w:val="32"/>
          <w:szCs w:val="32"/>
        </w:rPr>
        <w:lastRenderedPageBreak/>
        <w:t>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14:paraId="3F1AAD78"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14:paraId="7D7D9AF3"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14:paraId="56AE4B9F"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会议强调，明年要围绕推动高质量发展，突出重点，把握关键，扎实做好经济工作。</w:t>
      </w:r>
    </w:p>
    <w:p w14:paraId="7797E99A"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一是以科技创新引领现代化产业体系建设</w:t>
      </w:r>
      <w:r w:rsidRPr="003F5637">
        <w:rPr>
          <w:rFonts w:ascii="仿宋" w:eastAsia="仿宋" w:hAnsi="仿宋" w:cs="仿宋" w:hint="eastAsia"/>
          <w:sz w:val="32"/>
          <w:szCs w:val="32"/>
        </w:rPr>
        <w:t>。要以科技创新推动产业创新，特别是以颠覆性技术和前沿技术催生新产业、新模式、新动能，发展新质生产力。完善新型举</w:t>
      </w:r>
      <w:r w:rsidRPr="003F5637">
        <w:rPr>
          <w:rFonts w:ascii="仿宋" w:eastAsia="仿宋" w:hAnsi="仿宋" w:cs="仿宋" w:hint="eastAsia"/>
          <w:sz w:val="32"/>
          <w:szCs w:val="32"/>
        </w:rPr>
        <w:lastRenderedPageBreak/>
        <w:t>国体制，实施制造业重点产业链高质量发展行动，加强质量支撑和标准引领，提升产业</w:t>
      </w:r>
      <w:proofErr w:type="gramStart"/>
      <w:r w:rsidRPr="003F5637">
        <w:rPr>
          <w:rFonts w:ascii="仿宋" w:eastAsia="仿宋" w:hAnsi="仿宋" w:cs="仿宋" w:hint="eastAsia"/>
          <w:sz w:val="32"/>
          <w:szCs w:val="32"/>
        </w:rPr>
        <w:t>链供应</w:t>
      </w:r>
      <w:proofErr w:type="gramEnd"/>
      <w:r w:rsidRPr="003F5637">
        <w:rPr>
          <w:rFonts w:ascii="仿宋" w:eastAsia="仿宋" w:hAnsi="仿宋" w:cs="仿宋" w:hint="eastAsia"/>
          <w:sz w:val="32"/>
          <w:szCs w:val="32"/>
        </w:rPr>
        <w:t>链韧性和安全水平。要大力推进新型工业化，发展数字经济，加快推动人工智能发展。打造生物制造、商业航天、</w:t>
      </w:r>
      <w:proofErr w:type="gramStart"/>
      <w:r w:rsidRPr="003F5637">
        <w:rPr>
          <w:rFonts w:ascii="仿宋" w:eastAsia="仿宋" w:hAnsi="仿宋" w:cs="仿宋" w:hint="eastAsia"/>
          <w:sz w:val="32"/>
          <w:szCs w:val="32"/>
        </w:rPr>
        <w:t>低空经济</w:t>
      </w:r>
      <w:proofErr w:type="gramEnd"/>
      <w:r w:rsidRPr="003F5637">
        <w:rPr>
          <w:rFonts w:ascii="仿宋" w:eastAsia="仿宋" w:hAnsi="仿宋" w:cs="仿宋" w:hint="eastAsia"/>
          <w:sz w:val="32"/>
          <w:szCs w:val="32"/>
        </w:rPr>
        <w:t>等若干战略性新兴产业，开辟量子、生命科学等未来产业新赛道，广泛</w:t>
      </w:r>
      <w:proofErr w:type="gramStart"/>
      <w:r w:rsidRPr="003F5637">
        <w:rPr>
          <w:rFonts w:ascii="仿宋" w:eastAsia="仿宋" w:hAnsi="仿宋" w:cs="仿宋" w:hint="eastAsia"/>
          <w:sz w:val="32"/>
          <w:szCs w:val="32"/>
        </w:rPr>
        <w:t>应用数智技术</w:t>
      </w:r>
      <w:proofErr w:type="gramEnd"/>
      <w:r w:rsidRPr="003F5637">
        <w:rPr>
          <w:rFonts w:ascii="仿宋" w:eastAsia="仿宋" w:hAnsi="仿宋" w:cs="仿宋" w:hint="eastAsia"/>
          <w:sz w:val="32"/>
          <w:szCs w:val="32"/>
        </w:rPr>
        <w:t>、绿色技术，加快传统产业转型升级。加强应用基础研究和前沿研究，强化企业科技创新主体地位。鼓励发展创业投资、股权投资。</w:t>
      </w:r>
    </w:p>
    <w:p w14:paraId="19E9A6CB"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二是着力扩大国内需求。</w:t>
      </w:r>
      <w:r w:rsidRPr="003F5637">
        <w:rPr>
          <w:rFonts w:ascii="仿宋" w:eastAsia="仿宋" w:hAnsi="仿宋" w:cs="仿宋" w:hint="eastAsia"/>
          <w:sz w:val="32"/>
          <w:szCs w:val="32"/>
        </w:rPr>
        <w:t>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w:t>
      </w:r>
      <w:proofErr w:type="gramStart"/>
      <w:r w:rsidRPr="003F5637">
        <w:rPr>
          <w:rFonts w:ascii="仿宋" w:eastAsia="仿宋" w:hAnsi="仿宋" w:cs="仿宋" w:hint="eastAsia"/>
          <w:sz w:val="32"/>
          <w:szCs w:val="32"/>
        </w:rPr>
        <w:t>排降碳</w:t>
      </w:r>
      <w:proofErr w:type="gramEnd"/>
      <w:r w:rsidRPr="003F5637">
        <w:rPr>
          <w:rFonts w:ascii="仿宋" w:eastAsia="仿宋" w:hAnsi="仿宋" w:cs="仿宋" w:hint="eastAsia"/>
          <w:sz w:val="32"/>
          <w:szCs w:val="32"/>
        </w:rPr>
        <w:t>，培育发展新动能。完善投融资机制，实施政府和社会资本合作新机制，支持社会资本参与新型基础设施等领域建设。</w:t>
      </w:r>
    </w:p>
    <w:p w14:paraId="33B07850"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lastRenderedPageBreak/>
        <w:t>三是深化重点领域改革。</w:t>
      </w:r>
      <w:r w:rsidRPr="003F5637">
        <w:rPr>
          <w:rFonts w:ascii="仿宋" w:eastAsia="仿宋" w:hAnsi="仿宋" w:cs="仿宋" w:hint="eastAsia"/>
          <w:sz w:val="32"/>
          <w:szCs w:val="32"/>
        </w:rPr>
        <w:t>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14:paraId="1404623E"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四是扩大高水平对外开放。</w:t>
      </w:r>
      <w:r w:rsidRPr="003F5637">
        <w:rPr>
          <w:rFonts w:ascii="仿宋" w:eastAsia="仿宋" w:hAnsi="仿宋" w:cs="仿宋" w:hint="eastAsia"/>
          <w:sz w:val="32"/>
          <w:szCs w:val="32"/>
        </w:rPr>
        <w:t>要加快培育外贸新动能，巩固外贸外资基本盘，拓展中间品贸易、服务贸易、数字贸易、跨境电商出口。放宽电信、医疗等服务业市场准入，对</w:t>
      </w:r>
      <w:proofErr w:type="gramStart"/>
      <w:r w:rsidRPr="003F5637">
        <w:rPr>
          <w:rFonts w:ascii="仿宋" w:eastAsia="仿宋" w:hAnsi="仿宋" w:cs="仿宋" w:hint="eastAsia"/>
          <w:sz w:val="32"/>
          <w:szCs w:val="32"/>
        </w:rPr>
        <w:t>标国际</w:t>
      </w:r>
      <w:proofErr w:type="gramEnd"/>
      <w:r w:rsidRPr="003F5637">
        <w:rPr>
          <w:rFonts w:ascii="仿宋" w:eastAsia="仿宋" w:hAnsi="仿宋" w:cs="仿宋" w:hint="eastAsia"/>
          <w:sz w:val="32"/>
          <w:szCs w:val="32"/>
        </w:rPr>
        <w:t>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14:paraId="07399B73"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五是持续有效防范化解重点领域风险。</w:t>
      </w:r>
      <w:r w:rsidRPr="003F5637">
        <w:rPr>
          <w:rFonts w:ascii="仿宋" w:eastAsia="仿宋" w:hAnsi="仿宋" w:cs="仿宋" w:hint="eastAsia"/>
          <w:sz w:val="32"/>
          <w:szCs w:val="32"/>
        </w:rPr>
        <w:t>要统筹化解房地产、地方债务、中小金融机构等风险，严厉打击非法金融活动，坚决守住不发生系统性风险的底线。积极稳妥化</w:t>
      </w:r>
      <w:r w:rsidRPr="003F5637">
        <w:rPr>
          <w:rFonts w:ascii="仿宋" w:eastAsia="仿宋" w:hAnsi="仿宋" w:cs="仿宋" w:hint="eastAsia"/>
          <w:sz w:val="32"/>
          <w:szCs w:val="32"/>
        </w:rPr>
        <w:lastRenderedPageBreak/>
        <w:t>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w:t>
      </w:r>
      <w:proofErr w:type="gramStart"/>
      <w:r w:rsidRPr="003F5637">
        <w:rPr>
          <w:rFonts w:ascii="仿宋" w:eastAsia="仿宋" w:hAnsi="仿宋" w:cs="仿宋" w:hint="eastAsia"/>
          <w:sz w:val="32"/>
          <w:szCs w:val="32"/>
        </w:rPr>
        <w:t>作出</w:t>
      </w:r>
      <w:proofErr w:type="gramEnd"/>
      <w:r w:rsidRPr="003F5637">
        <w:rPr>
          <w:rFonts w:ascii="仿宋" w:eastAsia="仿宋" w:hAnsi="仿宋" w:cs="仿宋" w:hint="eastAsia"/>
          <w:sz w:val="32"/>
          <w:szCs w:val="32"/>
        </w:rPr>
        <w:t>更大贡献。</w:t>
      </w:r>
    </w:p>
    <w:p w14:paraId="480D43B9"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六是坚持不懈抓好“三农”工作。</w:t>
      </w:r>
      <w:r w:rsidRPr="003F5637">
        <w:rPr>
          <w:rFonts w:ascii="仿宋" w:eastAsia="仿宋" w:hAnsi="仿宋" w:cs="仿宋" w:hint="eastAsia"/>
          <w:sz w:val="32"/>
          <w:szCs w:val="32"/>
        </w:rPr>
        <w:t>要锚</w:t>
      </w:r>
      <w:proofErr w:type="gramStart"/>
      <w:r w:rsidRPr="003F5637">
        <w:rPr>
          <w:rFonts w:ascii="仿宋" w:eastAsia="仿宋" w:hAnsi="仿宋" w:cs="仿宋" w:hint="eastAsia"/>
          <w:sz w:val="32"/>
          <w:szCs w:val="32"/>
        </w:rPr>
        <w:t>定建设</w:t>
      </w:r>
      <w:proofErr w:type="gramEnd"/>
      <w:r w:rsidRPr="003F5637">
        <w:rPr>
          <w:rFonts w:ascii="仿宋" w:eastAsia="仿宋" w:hAnsi="仿宋" w:cs="仿宋" w:hint="eastAsia"/>
          <w:sz w:val="32"/>
          <w:szCs w:val="32"/>
        </w:rPr>
        <w:t>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w:t>
      </w:r>
      <w:proofErr w:type="gramStart"/>
      <w:r w:rsidRPr="003F5637">
        <w:rPr>
          <w:rFonts w:ascii="仿宋" w:eastAsia="仿宋" w:hAnsi="仿宋" w:cs="仿宋" w:hint="eastAsia"/>
          <w:sz w:val="32"/>
          <w:szCs w:val="32"/>
        </w:rPr>
        <w:t>居宜业</w:t>
      </w:r>
      <w:proofErr w:type="gramEnd"/>
      <w:r w:rsidRPr="003F5637">
        <w:rPr>
          <w:rFonts w:ascii="仿宋" w:eastAsia="仿宋" w:hAnsi="仿宋" w:cs="仿宋" w:hint="eastAsia"/>
          <w:sz w:val="32"/>
          <w:szCs w:val="32"/>
        </w:rPr>
        <w:t>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14:paraId="3FEBEBD8"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七是推动城乡融合、区域协调发展。</w:t>
      </w:r>
      <w:r w:rsidRPr="003F5637">
        <w:rPr>
          <w:rFonts w:ascii="仿宋" w:eastAsia="仿宋" w:hAnsi="仿宋" w:cs="仿宋" w:hint="eastAsia"/>
          <w:sz w:val="32"/>
          <w:szCs w:val="32"/>
        </w:rPr>
        <w:t>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w:t>
      </w:r>
      <w:r w:rsidRPr="003F5637">
        <w:rPr>
          <w:rFonts w:ascii="仿宋" w:eastAsia="仿宋" w:hAnsi="仿宋" w:cs="仿宋" w:hint="eastAsia"/>
          <w:sz w:val="32"/>
          <w:szCs w:val="32"/>
        </w:rPr>
        <w:lastRenderedPageBreak/>
        <w:t>积极融入和服务构建新发展格局。优化重大生产力布局，加强国家战略腹地建设。大力发展海洋经济，建设海洋强国。</w:t>
      </w:r>
    </w:p>
    <w:p w14:paraId="58C39CED"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八是深入推进生态文明建设和绿色低碳发展。</w:t>
      </w:r>
      <w:r w:rsidRPr="003F5637">
        <w:rPr>
          <w:rFonts w:ascii="仿宋" w:eastAsia="仿宋" w:hAnsi="仿宋" w:cs="仿宋" w:hint="eastAsia"/>
          <w:sz w:val="32"/>
          <w:szCs w:val="32"/>
        </w:rPr>
        <w:t>建设美丽中国先行区，打造绿色低碳发展高地。积极稳妥推进</w:t>
      </w:r>
      <w:proofErr w:type="gramStart"/>
      <w:r w:rsidRPr="003F5637">
        <w:rPr>
          <w:rFonts w:ascii="仿宋" w:eastAsia="仿宋" w:hAnsi="仿宋" w:cs="仿宋" w:hint="eastAsia"/>
          <w:sz w:val="32"/>
          <w:szCs w:val="32"/>
        </w:rPr>
        <w:t>碳达峰碳</w:t>
      </w:r>
      <w:proofErr w:type="gramEnd"/>
      <w:r w:rsidRPr="003F5637">
        <w:rPr>
          <w:rFonts w:ascii="仿宋" w:eastAsia="仿宋" w:hAnsi="仿宋" w:cs="仿宋" w:hint="eastAsia"/>
          <w:sz w:val="32"/>
          <w:szCs w:val="32"/>
        </w:rPr>
        <w:t>中和，加快打造绿色低碳供应链。持续深入打好蓝天、碧水、净土保卫战。完善生态产品价值实现机制。落实集体林权制度改革。加快建设新型能源体系，加强资源节约集约循环高效利用，提高能源资源安全保障能力。</w:t>
      </w:r>
    </w:p>
    <w:p w14:paraId="636819AB"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cs="仿宋" w:hint="eastAsia"/>
          <w:b/>
          <w:bCs/>
          <w:sz w:val="32"/>
          <w:szCs w:val="32"/>
        </w:rPr>
        <w:t>九是切实保障和改善民生。</w:t>
      </w:r>
      <w:r w:rsidRPr="003F5637">
        <w:rPr>
          <w:rFonts w:ascii="仿宋" w:eastAsia="仿宋" w:hAnsi="仿宋" w:cs="仿宋" w:hint="eastAsia"/>
          <w:sz w:val="32"/>
          <w:szCs w:val="32"/>
        </w:rPr>
        <w:t>要坚持尽力而为、量力而行，兜住、兜准、兜牢民生底线。更加突出就业优先导向，确保重点群体就业稳定。</w:t>
      </w:r>
      <w:proofErr w:type="gramStart"/>
      <w:r w:rsidRPr="003F5637">
        <w:rPr>
          <w:rFonts w:ascii="仿宋" w:eastAsia="仿宋" w:hAnsi="仿宋" w:cs="仿宋" w:hint="eastAsia"/>
          <w:sz w:val="32"/>
          <w:szCs w:val="32"/>
        </w:rPr>
        <w:t>织密扎牢</w:t>
      </w:r>
      <w:proofErr w:type="gramEnd"/>
      <w:r w:rsidRPr="003F5637">
        <w:rPr>
          <w:rFonts w:ascii="仿宋" w:eastAsia="仿宋" w:hAnsi="仿宋" w:cs="仿宋" w:hint="eastAsia"/>
          <w:sz w:val="32"/>
          <w:szCs w:val="32"/>
        </w:rPr>
        <w:t>社会保障网，健全分层分类的社会救助体系。加快完善生育支持政策体系，发展银发经济，推动人口高质量发展。</w:t>
      </w:r>
    </w:p>
    <w:p w14:paraId="2BADB2B4"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w:t>
      </w:r>
      <w:r w:rsidRPr="003F5637">
        <w:rPr>
          <w:rFonts w:ascii="仿宋" w:eastAsia="仿宋" w:hAnsi="仿宋" w:cs="仿宋" w:hint="eastAsia"/>
          <w:sz w:val="32"/>
          <w:szCs w:val="32"/>
        </w:rPr>
        <w:lastRenderedPageBreak/>
        <w:t>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14:paraId="41AD675A"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w:t>
      </w:r>
      <w:proofErr w:type="gramStart"/>
      <w:r w:rsidRPr="003F5637">
        <w:rPr>
          <w:rFonts w:ascii="仿宋" w:eastAsia="仿宋" w:hAnsi="仿宋" w:cs="仿宋" w:hint="eastAsia"/>
          <w:sz w:val="32"/>
          <w:szCs w:val="32"/>
        </w:rPr>
        <w:t>敢作</w:t>
      </w:r>
      <w:proofErr w:type="gramEnd"/>
      <w:r w:rsidRPr="003F5637">
        <w:rPr>
          <w:rFonts w:ascii="仿宋" w:eastAsia="仿宋" w:hAnsi="仿宋" w:cs="仿宋" w:hint="eastAsia"/>
          <w:sz w:val="32"/>
          <w:szCs w:val="32"/>
        </w:rPr>
        <w:t>善为抓落实，坚持正确用人导向，充分发挥各级领导干部的积极性主动性创造性。要巩固拓展主题教育成果，并转化为推动高质量发展的成效。</w:t>
      </w:r>
    </w:p>
    <w:p w14:paraId="3462B7DF"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会议要求，要做好岁末年初重要民生商品保供稳价，保障农民工工资按时足额发放，关心困难群众生产生活，深入落实安全生产责任制，守护好人民群众生命财产安全和身体健康。</w:t>
      </w:r>
    </w:p>
    <w:p w14:paraId="4A34A720"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会议号召，全党要紧密团结在以习近平同志为核心的党中央周围，坚定信心、开拓奋进，努力实现经济社会发展各项目标任务，以高质量发展的实际行动和成效，为以</w:t>
      </w:r>
      <w:r w:rsidRPr="003F5637">
        <w:rPr>
          <w:rFonts w:ascii="仿宋" w:eastAsia="仿宋" w:hAnsi="仿宋" w:cs="仿宋" w:hint="eastAsia"/>
          <w:sz w:val="32"/>
          <w:szCs w:val="32"/>
        </w:rPr>
        <w:lastRenderedPageBreak/>
        <w:t>中国式现代化全面推进强国建设、民族复兴伟业</w:t>
      </w:r>
      <w:proofErr w:type="gramStart"/>
      <w:r w:rsidRPr="003F5637">
        <w:rPr>
          <w:rFonts w:ascii="仿宋" w:eastAsia="仿宋" w:hAnsi="仿宋" w:cs="仿宋" w:hint="eastAsia"/>
          <w:sz w:val="32"/>
          <w:szCs w:val="32"/>
        </w:rPr>
        <w:t>作出</w:t>
      </w:r>
      <w:proofErr w:type="gramEnd"/>
      <w:r w:rsidRPr="003F5637">
        <w:rPr>
          <w:rFonts w:ascii="仿宋" w:eastAsia="仿宋" w:hAnsi="仿宋" w:cs="仿宋" w:hint="eastAsia"/>
          <w:sz w:val="32"/>
          <w:szCs w:val="32"/>
        </w:rPr>
        <w:t>新的更大贡献。</w:t>
      </w:r>
    </w:p>
    <w:p w14:paraId="60FC4A8B"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中共中央政治局委员、中央书记处书记，全国人大常委会有关领导同志，国务委员，最高人民法院院长，最高人民检察院检察长，全国政协有关领导同志以及中央军委委员等出席会议。</w:t>
      </w:r>
    </w:p>
    <w:p w14:paraId="49C4A11E" w14:textId="77777777" w:rsidR="003F5637" w:rsidRPr="003F5637" w:rsidRDefault="003F5637" w:rsidP="003F5637">
      <w:pPr>
        <w:widowControl/>
        <w:shd w:val="clear" w:color="auto" w:fill="FFFFFF"/>
        <w:ind w:firstLineChars="200" w:firstLine="640"/>
        <w:outlineLvl w:val="0"/>
        <w:rPr>
          <w:rFonts w:ascii="仿宋" w:eastAsia="仿宋" w:hAnsi="仿宋" w:cs="仿宋"/>
          <w:sz w:val="32"/>
          <w:szCs w:val="32"/>
        </w:rPr>
      </w:pPr>
      <w:r w:rsidRPr="003F5637">
        <w:rPr>
          <w:rFonts w:ascii="仿宋" w:eastAsia="仿宋" w:hAnsi="仿宋" w:cs="仿宋" w:hint="eastAsia"/>
          <w:sz w:val="32"/>
          <w:szCs w:val="32"/>
        </w:rPr>
        <w:t>各省、自治区、直辖市和计划单列市、新疆生产建设兵团党政主要负责同志，中央和国家机关有关部门、有关人民团体、中央管理的部分金融机构和企业、中央军委机关各部门主要负责同志等参加会议。</w:t>
      </w:r>
    </w:p>
    <w:p w14:paraId="1765E7F3" w14:textId="77777777" w:rsidR="003F5637" w:rsidRPr="000E4DEA" w:rsidRDefault="003F5637" w:rsidP="003F5637">
      <w:pPr>
        <w:pStyle w:val="a3"/>
        <w:shd w:val="clear" w:color="auto" w:fill="FFFFFF"/>
        <w:spacing w:before="0" w:beforeAutospacing="0" w:after="0" w:afterAutospacing="0" w:line="420" w:lineRule="atLeast"/>
        <w:jc w:val="both"/>
        <w:rPr>
          <w:rFonts w:ascii="Microsoft YaHei UI" w:eastAsia="Microsoft YaHei UI" w:hAnsi="Microsoft YaHei UI"/>
          <w:color w:val="000000" w:themeColor="text1"/>
          <w:spacing w:val="8"/>
          <w:sz w:val="26"/>
          <w:szCs w:val="26"/>
        </w:rPr>
      </w:pPr>
      <w:r w:rsidRPr="000E4DEA">
        <w:rPr>
          <w:rStyle w:val="a8"/>
          <w:rFonts w:ascii="Microsoft YaHei UI" w:eastAsia="Microsoft YaHei UI" w:hAnsi="Microsoft YaHei UI" w:hint="eastAsia"/>
          <w:color w:val="000000" w:themeColor="text1"/>
          <w:spacing w:val="8"/>
          <w:sz w:val="21"/>
          <w:szCs w:val="21"/>
        </w:rPr>
        <w:t>资料｜ 新华社</w:t>
      </w:r>
    </w:p>
    <w:p w14:paraId="3B8005E8" w14:textId="77777777" w:rsidR="003F5637" w:rsidRDefault="003F5637" w:rsidP="003F5637">
      <w:pPr>
        <w:widowControl/>
        <w:jc w:val="left"/>
        <w:rPr>
          <w:rFonts w:ascii="Microsoft YaHei UI" w:eastAsia="Microsoft YaHei UI" w:hAnsi="Microsoft YaHei UI" w:cs="宋体"/>
          <w:spacing w:val="8"/>
          <w:kern w:val="36"/>
          <w:sz w:val="33"/>
          <w:szCs w:val="33"/>
        </w:rPr>
      </w:pPr>
    </w:p>
    <w:p w14:paraId="396F6AB3" w14:textId="117DCBEC" w:rsidR="003F5637" w:rsidRPr="003C4C19" w:rsidRDefault="003F5637" w:rsidP="003C4C19">
      <w:pPr>
        <w:widowControl/>
        <w:shd w:val="clear" w:color="auto" w:fill="FFFFFF"/>
        <w:spacing w:after="210"/>
        <w:outlineLvl w:val="0"/>
        <w:rPr>
          <w:rFonts w:ascii="宋体" w:eastAsia="宋体" w:hAnsi="宋体" w:cs="宋体"/>
          <w:b/>
          <w:bCs/>
          <w:color w:val="333333"/>
          <w:kern w:val="36"/>
          <w:sz w:val="44"/>
          <w:szCs w:val="44"/>
        </w:rPr>
      </w:pPr>
      <w:r>
        <w:rPr>
          <w:rFonts w:ascii="Microsoft YaHei UI" w:eastAsia="Microsoft YaHei UI" w:hAnsi="Microsoft YaHei UI"/>
          <w:spacing w:val="8"/>
          <w:sz w:val="33"/>
          <w:szCs w:val="33"/>
        </w:rPr>
        <w:br w:type="page"/>
      </w:r>
      <w:r w:rsidR="003C4C19" w:rsidRPr="003C4C19">
        <w:rPr>
          <w:rFonts w:ascii="宋体" w:eastAsia="宋体" w:hAnsi="宋体" w:cs="宋体" w:hint="eastAsia"/>
          <w:b/>
          <w:bCs/>
          <w:color w:val="333333"/>
          <w:kern w:val="36"/>
          <w:sz w:val="44"/>
          <w:szCs w:val="44"/>
        </w:rPr>
        <w:lastRenderedPageBreak/>
        <w:t>材料2</w:t>
      </w:r>
      <w:r w:rsidR="003C4C19" w:rsidRPr="003C4C19">
        <w:rPr>
          <w:rFonts w:ascii="宋体" w:eastAsia="宋体" w:hAnsi="宋体" w:cs="宋体"/>
          <w:b/>
          <w:bCs/>
          <w:color w:val="333333"/>
          <w:kern w:val="36"/>
          <w:sz w:val="44"/>
          <w:szCs w:val="44"/>
        </w:rPr>
        <w:t>.</w:t>
      </w:r>
      <w:r w:rsidRPr="003C4C19">
        <w:rPr>
          <w:rFonts w:ascii="宋体" w:eastAsia="宋体" w:hAnsi="宋体" w:cs="宋体" w:hint="eastAsia"/>
          <w:b/>
          <w:bCs/>
          <w:color w:val="333333"/>
          <w:kern w:val="36"/>
          <w:sz w:val="44"/>
          <w:szCs w:val="44"/>
        </w:rPr>
        <w:t>中央农村工作会议在京召开 习近平对“三农”工作</w:t>
      </w:r>
      <w:proofErr w:type="gramStart"/>
      <w:r w:rsidRPr="003C4C19">
        <w:rPr>
          <w:rFonts w:ascii="宋体" w:eastAsia="宋体" w:hAnsi="宋体" w:cs="宋体" w:hint="eastAsia"/>
          <w:b/>
          <w:bCs/>
          <w:color w:val="333333"/>
          <w:kern w:val="36"/>
          <w:sz w:val="44"/>
          <w:szCs w:val="44"/>
        </w:rPr>
        <w:t>作出</w:t>
      </w:r>
      <w:proofErr w:type="gramEnd"/>
      <w:r w:rsidRPr="003C4C19">
        <w:rPr>
          <w:rFonts w:ascii="宋体" w:eastAsia="宋体" w:hAnsi="宋体" w:cs="宋体" w:hint="eastAsia"/>
          <w:b/>
          <w:bCs/>
          <w:color w:val="333333"/>
          <w:kern w:val="36"/>
          <w:sz w:val="44"/>
          <w:szCs w:val="44"/>
        </w:rPr>
        <w:t>重要指示</w:t>
      </w:r>
    </w:p>
    <w:p w14:paraId="51540053" w14:textId="77777777" w:rsid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中央农村工作会议12月19日至20日在北京召开。会议以习近平新时代中国特色社会主义思想为指导，全面贯彻落实党的二十大和二十届二中全会精神，深入贯彻落</w:t>
      </w:r>
      <w:proofErr w:type="gramStart"/>
      <w:r w:rsidRPr="003C4C19">
        <w:rPr>
          <w:rFonts w:ascii="仿宋" w:eastAsia="仿宋" w:hAnsi="仿宋" w:cs="仿宋" w:hint="eastAsia"/>
          <w:sz w:val="32"/>
          <w:szCs w:val="32"/>
        </w:rPr>
        <w:t>实习近</w:t>
      </w:r>
      <w:proofErr w:type="gramEnd"/>
      <w:r w:rsidRPr="003C4C19">
        <w:rPr>
          <w:rFonts w:ascii="仿宋" w:eastAsia="仿宋" w:hAnsi="仿宋" w:cs="仿宋" w:hint="eastAsia"/>
          <w:sz w:val="32"/>
          <w:szCs w:val="32"/>
        </w:rPr>
        <w:t>平总书记关于“三农”工作的重要论述，贯彻落实中央经济工作会议精神，分析当前“三农”工作面临的形势和挑战，部署2024年“三农”工作。</w:t>
      </w:r>
    </w:p>
    <w:p w14:paraId="4C4347AA" w14:textId="3F559578"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党中央高度重视这次会议。会前，中央政治局常委会会议就开好这次会议，做好“三农”工作提出明确要求。</w:t>
      </w:r>
    </w:p>
    <w:p w14:paraId="4C21233F" w14:textId="11D09699"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中共中央总书记、国家主席、中央军委主席习近平对“三农”工作</w:t>
      </w:r>
      <w:proofErr w:type="gramStart"/>
      <w:r w:rsidRPr="003C4C19">
        <w:rPr>
          <w:rFonts w:ascii="仿宋" w:eastAsia="仿宋" w:hAnsi="仿宋" w:cs="仿宋" w:hint="eastAsia"/>
          <w:sz w:val="32"/>
          <w:szCs w:val="32"/>
        </w:rPr>
        <w:t>作出</w:t>
      </w:r>
      <w:proofErr w:type="gramEnd"/>
      <w:r w:rsidRPr="003C4C19">
        <w:rPr>
          <w:rFonts w:ascii="仿宋" w:eastAsia="仿宋" w:hAnsi="仿宋" w:cs="仿宋" w:hint="eastAsia"/>
          <w:sz w:val="32"/>
          <w:szCs w:val="32"/>
        </w:rPr>
        <w:t>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w:t>
      </w:r>
      <w:proofErr w:type="gramStart"/>
      <w:r w:rsidRPr="003C4C19">
        <w:rPr>
          <w:rFonts w:ascii="仿宋" w:eastAsia="仿宋" w:hAnsi="仿宋" w:cs="仿宋" w:hint="eastAsia"/>
          <w:sz w:val="32"/>
          <w:szCs w:val="32"/>
        </w:rPr>
        <w:t>定建设</w:t>
      </w:r>
      <w:proofErr w:type="gramEnd"/>
      <w:r w:rsidRPr="003C4C19">
        <w:rPr>
          <w:rFonts w:ascii="仿宋" w:eastAsia="仿宋" w:hAnsi="仿宋" w:cs="仿宋" w:hint="eastAsia"/>
          <w:sz w:val="32"/>
          <w:szCs w:val="32"/>
        </w:rPr>
        <w:t>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w:t>
      </w:r>
      <w:r w:rsidRPr="003C4C19">
        <w:rPr>
          <w:rFonts w:ascii="仿宋" w:eastAsia="仿宋" w:hAnsi="仿宋" w:cs="仿宋" w:hint="eastAsia"/>
          <w:sz w:val="32"/>
          <w:szCs w:val="32"/>
        </w:rPr>
        <w:lastRenderedPageBreak/>
        <w:t>观，农林牧渔并举，</w:t>
      </w:r>
      <w:proofErr w:type="gramStart"/>
      <w:r w:rsidRPr="003C4C19">
        <w:rPr>
          <w:rFonts w:ascii="仿宋" w:eastAsia="仿宋" w:hAnsi="仿宋" w:cs="仿宋" w:hint="eastAsia"/>
          <w:sz w:val="32"/>
          <w:szCs w:val="32"/>
        </w:rPr>
        <w:t>构建多元</w:t>
      </w:r>
      <w:proofErr w:type="gramEnd"/>
      <w:r w:rsidRPr="003C4C19">
        <w:rPr>
          <w:rFonts w:ascii="仿宋" w:eastAsia="仿宋" w:hAnsi="仿宋" w:cs="仿宋" w:hint="eastAsia"/>
          <w:sz w:val="32"/>
          <w:szCs w:val="32"/>
        </w:rPr>
        <w:t>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14:paraId="2E51F43D" w14:textId="3F680EB1"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14:paraId="1913A586" w14:textId="5BEB88CB"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会议传达学习了习近平重要指示，讨论了《中共中央、国务院关于学习运用“千村示范、万村整治”工程经验有力有效推进乡村全面振兴的意见（讨论稿）》。中共中央政治局委员、国务院副总理刘国中出席会议并讲话。</w:t>
      </w:r>
    </w:p>
    <w:p w14:paraId="21C1C598" w14:textId="3F335342"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会议指出，习近平总书记的重要指示，站在党和国家事业全局高度，阐明了推进乡村全面振兴的战略要求和主</w:t>
      </w:r>
      <w:r w:rsidRPr="003C4C19">
        <w:rPr>
          <w:rFonts w:ascii="仿宋" w:eastAsia="仿宋" w:hAnsi="仿宋" w:cs="仿宋" w:hint="eastAsia"/>
          <w:sz w:val="32"/>
          <w:szCs w:val="32"/>
        </w:rPr>
        <w:lastRenderedPageBreak/>
        <w:t>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14:paraId="21C62FBD" w14:textId="4454C8FC"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w:t>
      </w:r>
      <w:proofErr w:type="gramStart"/>
      <w:r w:rsidRPr="003C4C19">
        <w:rPr>
          <w:rFonts w:ascii="仿宋" w:eastAsia="仿宋" w:hAnsi="仿宋" w:cs="仿宋" w:hint="eastAsia"/>
          <w:sz w:val="32"/>
          <w:szCs w:val="32"/>
        </w:rPr>
        <w:t>万亿斤</w:t>
      </w:r>
      <w:proofErr w:type="gramEnd"/>
      <w:r w:rsidRPr="003C4C19">
        <w:rPr>
          <w:rFonts w:ascii="仿宋" w:eastAsia="仿宋" w:hAnsi="仿宋" w:cs="仿宋" w:hint="eastAsia"/>
          <w:sz w:val="32"/>
          <w:szCs w:val="32"/>
        </w:rPr>
        <w:t>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w:t>
      </w:r>
      <w:proofErr w:type="gramStart"/>
      <w:r w:rsidRPr="003C4C19">
        <w:rPr>
          <w:rFonts w:ascii="仿宋" w:eastAsia="仿宋" w:hAnsi="仿宋" w:cs="仿宋" w:hint="eastAsia"/>
          <w:sz w:val="32"/>
          <w:szCs w:val="32"/>
        </w:rPr>
        <w:t>完善联</w:t>
      </w:r>
      <w:proofErr w:type="gramEnd"/>
      <w:r w:rsidRPr="003C4C19">
        <w:rPr>
          <w:rFonts w:ascii="仿宋" w:eastAsia="仿宋" w:hAnsi="仿宋" w:cs="仿宋" w:hint="eastAsia"/>
          <w:sz w:val="32"/>
          <w:szCs w:val="32"/>
        </w:rPr>
        <w:t>农带农机制，实施农民增收促进行动。适应乡村人口变化趋势，优化村庄布局、产业结构、公共服务配置，</w:t>
      </w:r>
      <w:r w:rsidRPr="003C4C19">
        <w:rPr>
          <w:rFonts w:ascii="仿宋" w:eastAsia="仿宋" w:hAnsi="仿宋" w:cs="仿宋" w:hint="eastAsia"/>
          <w:sz w:val="32"/>
          <w:szCs w:val="32"/>
        </w:rPr>
        <w:lastRenderedPageBreak/>
        <w:t>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14:paraId="2A2AF068" w14:textId="77777777" w:rsid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14:paraId="77111B0A" w14:textId="56BCF5B4"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国务委员兼国务院秘书长吴政隆主持第一次全体会议。</w:t>
      </w:r>
    </w:p>
    <w:p w14:paraId="6647379B" w14:textId="0695451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中央农村工作领导小组成员，各省、自治区、直辖市和计划单列市、新疆生产建设兵团负责同志，中央和国家机关有关部门、有关人民团体、有关金融机构和企业、中央军委机关有关部门负责同志参加会议。</w:t>
      </w:r>
    </w:p>
    <w:p w14:paraId="552D2194" w14:textId="77777777" w:rsidR="003F5637" w:rsidRPr="00812B11" w:rsidRDefault="003F5637" w:rsidP="003F5637">
      <w:pPr>
        <w:widowControl/>
        <w:jc w:val="left"/>
        <w:rPr>
          <w:rFonts w:ascii="Microsoft YaHei UI" w:eastAsia="Microsoft YaHei UI" w:hAnsi="Microsoft YaHei UI" w:cs="宋体"/>
          <w:spacing w:val="8"/>
          <w:kern w:val="36"/>
          <w:sz w:val="33"/>
          <w:szCs w:val="33"/>
        </w:rPr>
      </w:pPr>
    </w:p>
    <w:p w14:paraId="3F6E16AA" w14:textId="77777777" w:rsidR="003F5637" w:rsidRDefault="003F5637" w:rsidP="003F5637">
      <w:pPr>
        <w:widowControl/>
        <w:jc w:val="left"/>
        <w:rPr>
          <w:rFonts w:ascii="Microsoft YaHei UI" w:eastAsia="Microsoft YaHei UI" w:hAnsi="Microsoft YaHei UI" w:cs="宋体"/>
          <w:spacing w:val="8"/>
          <w:kern w:val="36"/>
          <w:sz w:val="33"/>
          <w:szCs w:val="33"/>
        </w:rPr>
      </w:pPr>
    </w:p>
    <w:p w14:paraId="7D6840CF" w14:textId="77777777" w:rsidR="003F5637" w:rsidRDefault="003F5637" w:rsidP="003F5637">
      <w:pPr>
        <w:widowControl/>
        <w:jc w:val="left"/>
        <w:rPr>
          <w:rFonts w:ascii="Microsoft YaHei UI" w:eastAsia="Microsoft YaHei UI" w:hAnsi="Microsoft YaHei UI" w:cs="宋体"/>
          <w:spacing w:val="8"/>
          <w:kern w:val="36"/>
          <w:sz w:val="33"/>
          <w:szCs w:val="33"/>
        </w:rPr>
      </w:pPr>
      <w:r>
        <w:rPr>
          <w:rFonts w:ascii="Microsoft YaHei UI" w:eastAsia="Microsoft YaHei UI" w:hAnsi="Microsoft YaHei UI" w:cs="宋体"/>
          <w:spacing w:val="8"/>
          <w:kern w:val="36"/>
          <w:sz w:val="33"/>
          <w:szCs w:val="33"/>
        </w:rPr>
        <w:br w:type="page"/>
      </w:r>
    </w:p>
    <w:p w14:paraId="31CBA29C" w14:textId="77777777" w:rsidR="003C4C19" w:rsidRDefault="003C4C19">
      <w:pPr>
        <w:widowControl/>
        <w:jc w:val="left"/>
        <w:rPr>
          <w:rFonts w:ascii="Microsoft YaHei UI" w:eastAsia="Microsoft YaHei UI" w:hAnsi="Microsoft YaHei UI" w:cs="宋体"/>
          <w:spacing w:val="8"/>
          <w:kern w:val="36"/>
          <w:sz w:val="33"/>
          <w:szCs w:val="33"/>
        </w:rPr>
      </w:pPr>
      <w:r>
        <w:rPr>
          <w:rFonts w:ascii="Microsoft YaHei UI" w:eastAsia="Microsoft YaHei UI" w:hAnsi="Microsoft YaHei UI" w:cs="宋体"/>
          <w:spacing w:val="8"/>
          <w:kern w:val="36"/>
          <w:sz w:val="33"/>
          <w:szCs w:val="33"/>
        </w:rPr>
        <w:br w:type="page"/>
      </w:r>
    </w:p>
    <w:p w14:paraId="2392EC16" w14:textId="77777777" w:rsidR="003C4C19" w:rsidRDefault="003C4C19">
      <w:pPr>
        <w:widowControl/>
        <w:jc w:val="left"/>
        <w:rPr>
          <w:rFonts w:ascii="Microsoft YaHei UI" w:eastAsia="Microsoft YaHei UI" w:hAnsi="Microsoft YaHei UI" w:cs="宋体"/>
          <w:spacing w:val="8"/>
          <w:kern w:val="36"/>
          <w:sz w:val="33"/>
          <w:szCs w:val="33"/>
        </w:rPr>
      </w:pPr>
      <w:r>
        <w:rPr>
          <w:rFonts w:ascii="Microsoft YaHei UI" w:eastAsia="Microsoft YaHei UI" w:hAnsi="Microsoft YaHei UI" w:cs="宋体"/>
          <w:spacing w:val="8"/>
          <w:kern w:val="36"/>
          <w:sz w:val="33"/>
          <w:szCs w:val="33"/>
        </w:rPr>
        <w:br w:type="page"/>
      </w:r>
    </w:p>
    <w:p w14:paraId="4C036962" w14:textId="77777777" w:rsidR="003C4C19" w:rsidRDefault="003C4C19">
      <w:pPr>
        <w:widowControl/>
        <w:jc w:val="left"/>
        <w:rPr>
          <w:rFonts w:ascii="Microsoft YaHei UI" w:eastAsia="Microsoft YaHei UI" w:hAnsi="Microsoft YaHei UI" w:cs="宋体"/>
          <w:spacing w:val="8"/>
          <w:kern w:val="36"/>
          <w:sz w:val="33"/>
          <w:szCs w:val="33"/>
        </w:rPr>
      </w:pPr>
      <w:r>
        <w:rPr>
          <w:rFonts w:ascii="Microsoft YaHei UI" w:eastAsia="Microsoft YaHei UI" w:hAnsi="Microsoft YaHei UI" w:cs="宋体"/>
          <w:spacing w:val="8"/>
          <w:kern w:val="36"/>
          <w:sz w:val="33"/>
          <w:szCs w:val="33"/>
        </w:rPr>
        <w:br w:type="page"/>
      </w:r>
    </w:p>
    <w:p w14:paraId="2FB847CF" w14:textId="77777777" w:rsidR="003C4C19" w:rsidRDefault="003C4C19" w:rsidP="003F5637">
      <w:pPr>
        <w:widowControl/>
        <w:shd w:val="clear" w:color="auto" w:fill="FFFFFF"/>
        <w:spacing w:after="210"/>
        <w:jc w:val="left"/>
        <w:outlineLvl w:val="0"/>
        <w:rPr>
          <w:rFonts w:ascii="Microsoft YaHei UI" w:eastAsia="Microsoft YaHei UI" w:hAnsi="Microsoft YaHei UI" w:cs="宋体"/>
          <w:spacing w:val="8"/>
          <w:kern w:val="36"/>
          <w:sz w:val="33"/>
          <w:szCs w:val="33"/>
        </w:rPr>
      </w:pPr>
    </w:p>
    <w:p w14:paraId="76DA79D7" w14:textId="77777777" w:rsidR="003C4C19" w:rsidRDefault="003C4C19" w:rsidP="003F5637">
      <w:pPr>
        <w:widowControl/>
        <w:shd w:val="clear" w:color="auto" w:fill="FFFFFF"/>
        <w:spacing w:after="210"/>
        <w:jc w:val="left"/>
        <w:outlineLvl w:val="0"/>
        <w:rPr>
          <w:rFonts w:ascii="Microsoft YaHei UI" w:eastAsia="Microsoft YaHei UI" w:hAnsi="Microsoft YaHei UI" w:cs="宋体"/>
          <w:spacing w:val="8"/>
          <w:kern w:val="36"/>
          <w:sz w:val="33"/>
          <w:szCs w:val="33"/>
        </w:rPr>
      </w:pPr>
    </w:p>
    <w:p w14:paraId="238B493A" w14:textId="313F9E64" w:rsidR="003F5637" w:rsidRPr="003C4C19" w:rsidRDefault="003C4C19" w:rsidP="003C4C19">
      <w:pPr>
        <w:widowControl/>
        <w:shd w:val="clear" w:color="auto" w:fill="FFFFFF"/>
        <w:spacing w:after="210"/>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材料3</w:t>
      </w:r>
      <w:r>
        <w:rPr>
          <w:rFonts w:ascii="宋体" w:eastAsia="宋体" w:hAnsi="宋体" w:cs="宋体"/>
          <w:b/>
          <w:bCs/>
          <w:color w:val="333333"/>
          <w:kern w:val="36"/>
          <w:sz w:val="44"/>
          <w:szCs w:val="44"/>
        </w:rPr>
        <w:t>.</w:t>
      </w:r>
      <w:r w:rsidR="003F5637" w:rsidRPr="003C4C19">
        <w:rPr>
          <w:rFonts w:ascii="宋体" w:eastAsia="宋体" w:hAnsi="宋体" w:cs="宋体" w:hint="eastAsia"/>
          <w:b/>
          <w:bCs/>
          <w:color w:val="333333"/>
          <w:kern w:val="36"/>
          <w:sz w:val="44"/>
          <w:szCs w:val="44"/>
        </w:rPr>
        <w:t>习近平：在纪念毛泽东同志诞辰130周年座谈会上的讲话</w:t>
      </w:r>
    </w:p>
    <w:p w14:paraId="3184EBA5" w14:textId="77777777" w:rsidR="003F5637" w:rsidRPr="003C4C19" w:rsidRDefault="003F5637" w:rsidP="003F5637">
      <w:pPr>
        <w:pStyle w:val="a3"/>
        <w:shd w:val="clear" w:color="auto" w:fill="FFFFFF"/>
        <w:spacing w:before="0" w:beforeAutospacing="0" w:after="0" w:afterAutospacing="0" w:line="480" w:lineRule="atLeast"/>
        <w:ind w:left="120" w:right="120"/>
        <w:jc w:val="center"/>
        <w:rPr>
          <w:rFonts w:ascii="仿宋" w:eastAsia="仿宋" w:hAnsi="仿宋"/>
          <w:color w:val="000000" w:themeColor="text1"/>
          <w:spacing w:val="8"/>
          <w:sz w:val="32"/>
          <w:szCs w:val="32"/>
        </w:rPr>
      </w:pPr>
      <w:r w:rsidRPr="003C4C19">
        <w:rPr>
          <w:rFonts w:ascii="仿宋" w:eastAsia="仿宋" w:hAnsi="仿宋" w:hint="eastAsia"/>
          <w:color w:val="000000" w:themeColor="text1"/>
          <w:spacing w:val="8"/>
          <w:sz w:val="32"/>
          <w:szCs w:val="32"/>
        </w:rPr>
        <w:t>（2023年12月26日，上午）</w:t>
      </w:r>
    </w:p>
    <w:p w14:paraId="5350EDE9" w14:textId="77777777" w:rsidR="003F5637" w:rsidRPr="003C4C19" w:rsidRDefault="003F5637" w:rsidP="003C4C19">
      <w:pPr>
        <w:widowControl/>
        <w:shd w:val="clear" w:color="auto" w:fill="FFFFFF"/>
        <w:ind w:firstLineChars="200" w:firstLine="656"/>
        <w:jc w:val="center"/>
        <w:outlineLvl w:val="0"/>
        <w:rPr>
          <w:rFonts w:ascii="仿宋" w:eastAsia="仿宋" w:hAnsi="仿宋"/>
          <w:color w:val="000000" w:themeColor="text1"/>
          <w:spacing w:val="8"/>
          <w:sz w:val="32"/>
          <w:szCs w:val="32"/>
        </w:rPr>
      </w:pPr>
      <w:r w:rsidRPr="003C4C19">
        <w:rPr>
          <w:rFonts w:ascii="仿宋" w:eastAsia="仿宋" w:hAnsi="仿宋" w:hint="eastAsia"/>
          <w:color w:val="000000" w:themeColor="text1"/>
          <w:spacing w:val="8"/>
          <w:sz w:val="32"/>
          <w:szCs w:val="32"/>
        </w:rPr>
        <w:t>习近平</w:t>
      </w:r>
    </w:p>
    <w:p w14:paraId="62C3DCBC" w14:textId="77777777" w:rsidR="003F5637" w:rsidRPr="003C4C19" w:rsidRDefault="003F5637" w:rsidP="003C4C19">
      <w:pPr>
        <w:widowControl/>
        <w:shd w:val="clear" w:color="auto" w:fill="FFFFFF"/>
        <w:outlineLvl w:val="0"/>
        <w:rPr>
          <w:rFonts w:ascii="仿宋" w:eastAsia="仿宋" w:hAnsi="仿宋" w:cs="仿宋"/>
          <w:sz w:val="32"/>
          <w:szCs w:val="32"/>
        </w:rPr>
      </w:pPr>
      <w:r w:rsidRPr="003C4C19">
        <w:rPr>
          <w:rFonts w:ascii="仿宋" w:eastAsia="仿宋" w:hAnsi="仿宋" w:cs="仿宋" w:hint="eastAsia"/>
          <w:sz w:val="32"/>
          <w:szCs w:val="32"/>
        </w:rPr>
        <w:t>同志们，朋友们：</w:t>
      </w:r>
    </w:p>
    <w:p w14:paraId="0EF7F104"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今天，我们怀着十分崇敬的心情，在这里隆重集会，纪念中国共产党、中国人民解放军、中华人民共和国的主要缔造者，中国各族人民的伟大领袖毛泽东同志诞辰130周年。</w:t>
      </w:r>
    </w:p>
    <w:p w14:paraId="58E5DC53"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w:t>
      </w:r>
      <w:proofErr w:type="gramStart"/>
      <w:r w:rsidRPr="003C4C19">
        <w:rPr>
          <w:rFonts w:ascii="仿宋" w:eastAsia="仿宋" w:hAnsi="仿宋" w:cs="仿宋" w:hint="eastAsia"/>
          <w:sz w:val="32"/>
          <w:szCs w:val="32"/>
        </w:rPr>
        <w:t>作出</w:t>
      </w:r>
      <w:proofErr w:type="gramEnd"/>
      <w:r w:rsidRPr="003C4C19">
        <w:rPr>
          <w:rFonts w:ascii="仿宋" w:eastAsia="仿宋" w:hAnsi="仿宋" w:cs="仿宋" w:hint="eastAsia"/>
          <w:sz w:val="32"/>
          <w:szCs w:val="32"/>
        </w:rPr>
        <w:t>重大贡献的伟大国际主义者。</w:t>
      </w:r>
    </w:p>
    <w:p w14:paraId="05424D00"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w:t>
      </w:r>
      <w:r w:rsidRPr="003C4C19">
        <w:rPr>
          <w:rFonts w:ascii="仿宋" w:eastAsia="仿宋" w:hAnsi="仿宋" w:cs="仿宋" w:hint="eastAsia"/>
          <w:sz w:val="32"/>
          <w:szCs w:val="32"/>
        </w:rPr>
        <w:lastRenderedPageBreak/>
        <w:t>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14:paraId="5B909B3E"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14:paraId="55A073BC"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w:t>
      </w:r>
      <w:r w:rsidRPr="003C4C19">
        <w:rPr>
          <w:rFonts w:ascii="仿宋" w:eastAsia="仿宋" w:hAnsi="仿宋" w:cs="仿宋" w:hint="eastAsia"/>
          <w:sz w:val="32"/>
          <w:szCs w:val="32"/>
        </w:rPr>
        <w:lastRenderedPageBreak/>
        <w:t>伟大成就，使中国成为在世界上有重要影响的大国，积累起在中国这样一个社会生产力水平十分落后的国家进行社会主义建设的重要经验。</w:t>
      </w:r>
    </w:p>
    <w:p w14:paraId="0784E7D0"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在几十年艰难而辉煌的战斗生涯中，毛泽东同志为中华民族、中国人民建立了不可磨灭的历史功勋，</w:t>
      </w:r>
      <w:proofErr w:type="gramStart"/>
      <w:r w:rsidRPr="003C4C19">
        <w:rPr>
          <w:rFonts w:ascii="仿宋" w:eastAsia="仿宋" w:hAnsi="仿宋" w:cs="仿宋" w:hint="eastAsia"/>
          <w:sz w:val="32"/>
          <w:szCs w:val="32"/>
        </w:rPr>
        <w:t>作出</w:t>
      </w:r>
      <w:proofErr w:type="gramEnd"/>
      <w:r w:rsidRPr="003C4C19">
        <w:rPr>
          <w:rFonts w:ascii="仿宋" w:eastAsia="仿宋" w:hAnsi="仿宋" w:cs="仿宋" w:hint="eastAsia"/>
          <w:sz w:val="32"/>
          <w:szCs w:val="32"/>
        </w:rPr>
        <w:t>了光耀千秋的历史贡献。</w:t>
      </w:r>
    </w:p>
    <w:p w14:paraId="10BDDB5A"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w:t>
      </w:r>
      <w:r w:rsidRPr="003C4C19">
        <w:rPr>
          <w:rFonts w:ascii="仿宋" w:eastAsia="仿宋" w:hAnsi="仿宋" w:cs="仿宋" w:hint="eastAsia"/>
          <w:sz w:val="32"/>
          <w:szCs w:val="32"/>
        </w:rPr>
        <w:lastRenderedPageBreak/>
        <w:t>有中国共产党人鲜明特色的立场、观点、方法，体现为实事求是、群众路线、独立自主三个基本方面。这是毛泽东思想活的灵魂。毛泽东思想是我们党的宝贵精神财富，将长期指导我们的行动。毛泽东同志用马克思主义之“矢”射中</w:t>
      </w:r>
      <w:proofErr w:type="gramStart"/>
      <w:r w:rsidRPr="003C4C19">
        <w:rPr>
          <w:rFonts w:ascii="仿宋" w:eastAsia="仿宋" w:hAnsi="仿宋" w:cs="仿宋" w:hint="eastAsia"/>
          <w:sz w:val="32"/>
          <w:szCs w:val="32"/>
        </w:rPr>
        <w:t>国具体</w:t>
      </w:r>
      <w:proofErr w:type="gramEnd"/>
      <w:r w:rsidRPr="003C4C19">
        <w:rPr>
          <w:rFonts w:ascii="仿宋" w:eastAsia="仿宋" w:hAnsi="仿宋" w:cs="仿宋" w:hint="eastAsia"/>
          <w:sz w:val="32"/>
          <w:szCs w:val="32"/>
        </w:rPr>
        <w:t>实际之“的”的伟大实践，为我们正确对待马克思主义、不断推进马克思主义中国化时代化提供了光辉典范。</w:t>
      </w:r>
    </w:p>
    <w:p w14:paraId="5E94B56E"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w:t>
      </w:r>
      <w:proofErr w:type="gramStart"/>
      <w:r w:rsidRPr="003C4C19">
        <w:rPr>
          <w:rFonts w:ascii="仿宋" w:eastAsia="仿宋" w:hAnsi="仿宋" w:cs="仿宋" w:hint="eastAsia"/>
          <w:sz w:val="32"/>
          <w:szCs w:val="32"/>
        </w:rPr>
        <w:t>党</w:t>
      </w:r>
      <w:proofErr w:type="gramEnd"/>
      <w:r w:rsidRPr="003C4C19">
        <w:rPr>
          <w:rFonts w:ascii="仿宋" w:eastAsia="仿宋" w:hAnsi="仿宋" w:cs="仿宋" w:hint="eastAsia"/>
          <w:sz w:val="32"/>
          <w:szCs w:val="32"/>
        </w:rPr>
        <w:t>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w:t>
      </w:r>
      <w:r w:rsidRPr="003C4C19">
        <w:rPr>
          <w:rFonts w:ascii="仿宋" w:eastAsia="仿宋" w:hAnsi="仿宋" w:cs="仿宋" w:hint="eastAsia"/>
          <w:sz w:val="32"/>
          <w:szCs w:val="32"/>
        </w:rPr>
        <w:lastRenderedPageBreak/>
        <w:t>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14:paraId="0A011D79"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w:t>
      </w:r>
      <w:r w:rsidRPr="003C4C19">
        <w:rPr>
          <w:rFonts w:ascii="仿宋" w:eastAsia="仿宋" w:hAnsi="仿宋" w:cs="仿宋" w:hint="eastAsia"/>
          <w:sz w:val="32"/>
          <w:szCs w:val="32"/>
        </w:rPr>
        <w:lastRenderedPageBreak/>
        <w:t>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14:paraId="67D45CA2"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w:t>
      </w:r>
      <w:r w:rsidRPr="003C4C19">
        <w:rPr>
          <w:rFonts w:ascii="仿宋" w:eastAsia="仿宋" w:hAnsi="仿宋" w:cs="仿宋" w:hint="eastAsia"/>
          <w:sz w:val="32"/>
          <w:szCs w:val="32"/>
        </w:rPr>
        <w:lastRenderedPageBreak/>
        <w:t>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14:paraId="58F29D19"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w:t>
      </w:r>
      <w:r w:rsidRPr="003C4C19">
        <w:rPr>
          <w:rFonts w:ascii="仿宋" w:eastAsia="仿宋" w:hAnsi="仿宋" w:cs="仿宋" w:hint="eastAsia"/>
          <w:sz w:val="32"/>
          <w:szCs w:val="32"/>
        </w:rPr>
        <w:lastRenderedPageBreak/>
        <w:t>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14:paraId="6E81B7A6"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14:paraId="016F46E8"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同志们、朋友们！</w:t>
      </w:r>
    </w:p>
    <w:p w14:paraId="24FFDF77"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w:t>
      </w:r>
      <w:r w:rsidRPr="003C4C19">
        <w:rPr>
          <w:rFonts w:ascii="仿宋" w:eastAsia="仿宋" w:hAnsi="仿宋" w:cs="仿宋" w:hint="eastAsia"/>
          <w:sz w:val="32"/>
          <w:szCs w:val="32"/>
        </w:rPr>
        <w:lastRenderedPageBreak/>
        <w:t>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w:t>
      </w:r>
      <w:proofErr w:type="gramStart"/>
      <w:r w:rsidRPr="003C4C19">
        <w:rPr>
          <w:rFonts w:ascii="仿宋" w:eastAsia="仿宋" w:hAnsi="仿宋" w:cs="仿宋" w:hint="eastAsia"/>
          <w:sz w:val="32"/>
          <w:szCs w:val="32"/>
        </w:rPr>
        <w:t>作出</w:t>
      </w:r>
      <w:proofErr w:type="gramEnd"/>
      <w:r w:rsidRPr="003C4C19">
        <w:rPr>
          <w:rFonts w:ascii="仿宋" w:eastAsia="仿宋" w:hAnsi="仿宋" w:cs="仿宋" w:hint="eastAsia"/>
          <w:sz w:val="32"/>
          <w:szCs w:val="32"/>
        </w:rPr>
        <w:t>了全面评价，他的功绩是第一位的，错误是第二位的，他的错误是一个伟大的革命家、伟大的马克思主义者所犯的错误。</w:t>
      </w:r>
    </w:p>
    <w:p w14:paraId="072CA004"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改革开放以后，我们党解决了正确评价毛泽东同志和毛泽东思想的历史地位、根据新的实际和历史经验确立中国实现社会主义现代化的正确道路这两个相互联系的重大历史课题，</w:t>
      </w:r>
      <w:proofErr w:type="gramStart"/>
      <w:r w:rsidRPr="003C4C19">
        <w:rPr>
          <w:rFonts w:ascii="仿宋" w:eastAsia="仿宋" w:hAnsi="仿宋" w:cs="仿宋" w:hint="eastAsia"/>
          <w:sz w:val="32"/>
          <w:szCs w:val="32"/>
        </w:rPr>
        <w:t>作出</w:t>
      </w:r>
      <w:proofErr w:type="gramEnd"/>
      <w:r w:rsidRPr="003C4C19">
        <w:rPr>
          <w:rFonts w:ascii="仿宋" w:eastAsia="仿宋" w:hAnsi="仿宋" w:cs="仿宋" w:hint="eastAsia"/>
          <w:sz w:val="32"/>
          <w:szCs w:val="32"/>
        </w:rPr>
        <w:t>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14:paraId="560378E1"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lastRenderedPageBreak/>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14:paraId="5E413381"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同志们、朋友们！</w:t>
      </w:r>
    </w:p>
    <w:p w14:paraId="0661C345"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14:paraId="6F8CD4A7"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w:t>
      </w:r>
      <w:r w:rsidRPr="003C4C19">
        <w:rPr>
          <w:rFonts w:ascii="仿宋" w:eastAsia="仿宋" w:hAnsi="仿宋" w:cs="仿宋" w:hint="eastAsia"/>
          <w:sz w:val="32"/>
          <w:szCs w:val="32"/>
        </w:rPr>
        <w:lastRenderedPageBreak/>
        <w:t>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14:paraId="08C6F96A"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要不断开辟马克思主义中国化时代化新境界。马克思主义是我们立党立国、</w:t>
      </w:r>
      <w:proofErr w:type="gramStart"/>
      <w:r w:rsidRPr="003C4C19">
        <w:rPr>
          <w:rFonts w:ascii="仿宋" w:eastAsia="仿宋" w:hAnsi="仿宋" w:cs="仿宋" w:hint="eastAsia"/>
          <w:sz w:val="32"/>
          <w:szCs w:val="32"/>
        </w:rPr>
        <w:t>兴党兴国</w:t>
      </w:r>
      <w:proofErr w:type="gramEnd"/>
      <w:r w:rsidRPr="003C4C19">
        <w:rPr>
          <w:rFonts w:ascii="仿宋" w:eastAsia="仿宋" w:hAnsi="仿宋" w:cs="仿宋" w:hint="eastAsia"/>
          <w:sz w:val="32"/>
          <w:szCs w:val="32"/>
        </w:rPr>
        <w:t>的根本指导思想。毫不动</w:t>
      </w:r>
      <w:r w:rsidRPr="003C4C19">
        <w:rPr>
          <w:rFonts w:ascii="仿宋" w:eastAsia="仿宋" w:hAnsi="仿宋" w:cs="仿宋" w:hint="eastAsia"/>
          <w:sz w:val="32"/>
          <w:szCs w:val="32"/>
        </w:rPr>
        <w:lastRenderedPageBreak/>
        <w:t>摇坚持、与时俱</w:t>
      </w:r>
      <w:proofErr w:type="gramStart"/>
      <w:r w:rsidRPr="003C4C19">
        <w:rPr>
          <w:rFonts w:ascii="仿宋" w:eastAsia="仿宋" w:hAnsi="仿宋" w:cs="仿宋" w:hint="eastAsia"/>
          <w:sz w:val="32"/>
          <w:szCs w:val="32"/>
        </w:rPr>
        <w:t>进发展</w:t>
      </w:r>
      <w:proofErr w:type="gramEnd"/>
      <w:r w:rsidRPr="003C4C19">
        <w:rPr>
          <w:rFonts w:ascii="仿宋" w:eastAsia="仿宋" w:hAnsi="仿宋" w:cs="仿宋" w:hint="eastAsia"/>
          <w:sz w:val="32"/>
          <w:szCs w:val="32"/>
        </w:rPr>
        <w:t>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w:t>
      </w:r>
      <w:proofErr w:type="gramStart"/>
      <w:r w:rsidRPr="003C4C19">
        <w:rPr>
          <w:rFonts w:ascii="仿宋" w:eastAsia="仿宋" w:hAnsi="仿宋" w:cs="仿宋" w:hint="eastAsia"/>
          <w:sz w:val="32"/>
          <w:szCs w:val="32"/>
        </w:rPr>
        <w:t>拜人民</w:t>
      </w:r>
      <w:proofErr w:type="gramEnd"/>
      <w:r w:rsidRPr="003C4C19">
        <w:rPr>
          <w:rFonts w:ascii="仿宋" w:eastAsia="仿宋" w:hAnsi="仿宋" w:cs="仿宋" w:hint="eastAsia"/>
          <w:sz w:val="32"/>
          <w:szCs w:val="32"/>
        </w:rPr>
        <w:t>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14:paraId="545B1CF7"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lastRenderedPageBreak/>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w:t>
      </w:r>
      <w:proofErr w:type="gramStart"/>
      <w:r w:rsidRPr="003C4C19">
        <w:rPr>
          <w:rFonts w:ascii="仿宋" w:eastAsia="仿宋" w:hAnsi="仿宋" w:cs="仿宋" w:hint="eastAsia"/>
          <w:sz w:val="32"/>
          <w:szCs w:val="32"/>
        </w:rPr>
        <w:t>我国超</w:t>
      </w:r>
      <w:proofErr w:type="gramEnd"/>
      <w:r w:rsidRPr="003C4C19">
        <w:rPr>
          <w:rFonts w:ascii="仿宋" w:eastAsia="仿宋" w:hAnsi="仿宋" w:cs="仿宋" w:hint="eastAsia"/>
          <w:sz w:val="32"/>
          <w:szCs w:val="32"/>
        </w:rPr>
        <w:t>大规模市场优势，以国内大循环吸引全球资源要素，增强国内国际两个市场、两种资源联动效应，稳步推进规则、规制、管理、标准等制度型</w:t>
      </w:r>
      <w:r w:rsidRPr="003C4C19">
        <w:rPr>
          <w:rFonts w:ascii="仿宋" w:eastAsia="仿宋" w:hAnsi="仿宋" w:cs="仿宋" w:hint="eastAsia"/>
          <w:sz w:val="32"/>
          <w:szCs w:val="32"/>
        </w:rPr>
        <w:lastRenderedPageBreak/>
        <w:t>开放，提升贸易投资合作质量和水平，不断拓展中国式现代化的发展空间。</w:t>
      </w:r>
    </w:p>
    <w:p w14:paraId="4673182E"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w:t>
      </w:r>
      <w:proofErr w:type="gramStart"/>
      <w:r w:rsidRPr="003C4C19">
        <w:rPr>
          <w:rFonts w:ascii="仿宋" w:eastAsia="仿宋" w:hAnsi="仿宋" w:cs="仿宋" w:hint="eastAsia"/>
          <w:sz w:val="32"/>
          <w:szCs w:val="32"/>
        </w:rPr>
        <w:t>统领党</w:t>
      </w:r>
      <w:proofErr w:type="gramEnd"/>
      <w:r w:rsidRPr="003C4C19">
        <w:rPr>
          <w:rFonts w:ascii="仿宋" w:eastAsia="仿宋" w:hAnsi="仿宋" w:cs="仿宋" w:hint="eastAsia"/>
          <w:sz w:val="32"/>
          <w:szCs w:val="32"/>
        </w:rPr>
        <w:t>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w:t>
      </w:r>
      <w:proofErr w:type="gramStart"/>
      <w:r w:rsidRPr="003C4C19">
        <w:rPr>
          <w:rFonts w:ascii="仿宋" w:eastAsia="仿宋" w:hAnsi="仿宋" w:cs="仿宋" w:hint="eastAsia"/>
          <w:sz w:val="32"/>
          <w:szCs w:val="32"/>
        </w:rPr>
        <w:t>履</w:t>
      </w:r>
      <w:proofErr w:type="gramEnd"/>
      <w:r w:rsidRPr="003C4C19">
        <w:rPr>
          <w:rFonts w:ascii="仿宋" w:eastAsia="仿宋" w:hAnsi="仿宋" w:cs="仿宋" w:hint="eastAsia"/>
          <w:sz w:val="32"/>
          <w:szCs w:val="32"/>
        </w:rPr>
        <w:t>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w:t>
      </w:r>
      <w:proofErr w:type="gramStart"/>
      <w:r w:rsidRPr="003C4C19">
        <w:rPr>
          <w:rFonts w:ascii="仿宋" w:eastAsia="仿宋" w:hAnsi="仿宋" w:cs="仿宋" w:hint="eastAsia"/>
          <w:sz w:val="32"/>
          <w:szCs w:val="32"/>
        </w:rPr>
        <w:t>肃</w:t>
      </w:r>
      <w:proofErr w:type="gramEnd"/>
      <w:r w:rsidRPr="003C4C19">
        <w:rPr>
          <w:rFonts w:ascii="仿宋" w:eastAsia="仿宋" w:hAnsi="仿宋" w:cs="仿宋" w:hint="eastAsia"/>
          <w:sz w:val="32"/>
          <w:szCs w:val="32"/>
        </w:rPr>
        <w:t>纪，从领导机关和领导干部做起，重实干、做实功、求实效，着力克服形式主义、官僚主义，让广大党员干部尤其是基层干部把更多精力集中到推动发展、服务</w:t>
      </w:r>
      <w:r w:rsidRPr="003C4C19">
        <w:rPr>
          <w:rFonts w:ascii="仿宋" w:eastAsia="仿宋" w:hAnsi="仿宋" w:cs="仿宋" w:hint="eastAsia"/>
          <w:sz w:val="32"/>
          <w:szCs w:val="32"/>
        </w:rPr>
        <w:lastRenderedPageBreak/>
        <w:t>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w:t>
      </w:r>
      <w:proofErr w:type="gramStart"/>
      <w:r w:rsidRPr="003C4C19">
        <w:rPr>
          <w:rFonts w:ascii="仿宋" w:eastAsia="仿宋" w:hAnsi="仿宋" w:cs="仿宋" w:hint="eastAsia"/>
          <w:sz w:val="32"/>
          <w:szCs w:val="32"/>
        </w:rPr>
        <w:t>不</w:t>
      </w:r>
      <w:proofErr w:type="gramEnd"/>
      <w:r w:rsidRPr="003C4C19">
        <w:rPr>
          <w:rFonts w:ascii="仿宋" w:eastAsia="仿宋" w:hAnsi="仿宋" w:cs="仿宋" w:hint="eastAsia"/>
          <w:sz w:val="32"/>
          <w:szCs w:val="32"/>
        </w:rPr>
        <w:t>变质、不变色、</w:t>
      </w:r>
      <w:proofErr w:type="gramStart"/>
      <w:r w:rsidRPr="003C4C19">
        <w:rPr>
          <w:rFonts w:ascii="仿宋" w:eastAsia="仿宋" w:hAnsi="仿宋" w:cs="仿宋" w:hint="eastAsia"/>
          <w:sz w:val="32"/>
          <w:szCs w:val="32"/>
        </w:rPr>
        <w:t>不</w:t>
      </w:r>
      <w:proofErr w:type="gramEnd"/>
      <w:r w:rsidRPr="003C4C19">
        <w:rPr>
          <w:rFonts w:ascii="仿宋" w:eastAsia="仿宋" w:hAnsi="仿宋" w:cs="仿宋" w:hint="eastAsia"/>
          <w:sz w:val="32"/>
          <w:szCs w:val="32"/>
        </w:rPr>
        <w:t>变味。</w:t>
      </w:r>
    </w:p>
    <w:p w14:paraId="48737E7E"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w:t>
      </w:r>
      <w:r w:rsidRPr="003C4C19">
        <w:rPr>
          <w:rFonts w:ascii="仿宋" w:eastAsia="仿宋" w:hAnsi="仿宋" w:cs="仿宋" w:hint="eastAsia"/>
          <w:sz w:val="32"/>
          <w:szCs w:val="32"/>
        </w:rPr>
        <w:lastRenderedPageBreak/>
        <w:t>信心、足够的能力，坚决防止任何人以任何方式把台湾从中国分裂出去。</w:t>
      </w:r>
    </w:p>
    <w:p w14:paraId="11C88330"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w:t>
      </w:r>
      <w:proofErr w:type="gramStart"/>
      <w:r w:rsidRPr="003C4C19">
        <w:rPr>
          <w:rFonts w:ascii="仿宋" w:eastAsia="仿宋" w:hAnsi="仿宋" w:cs="仿宋" w:hint="eastAsia"/>
          <w:sz w:val="32"/>
          <w:szCs w:val="32"/>
        </w:rPr>
        <w:t>践行</w:t>
      </w:r>
      <w:proofErr w:type="gramEnd"/>
      <w:r w:rsidRPr="003C4C19">
        <w:rPr>
          <w:rFonts w:ascii="仿宋" w:eastAsia="仿宋" w:hAnsi="仿宋" w:cs="仿宋" w:hint="eastAsia"/>
          <w:sz w:val="32"/>
          <w:szCs w:val="32"/>
        </w:rPr>
        <w:t>共商共建共享的全球治理观，坚持真正的多边主义，促进国际关系民主化，推动全球治理变革朝着更加公正合理的方向发展。中国的发展是世界和平力量的增长，无论发展到什么程度，中国永远不称霸、永远不搞扩张。</w:t>
      </w:r>
    </w:p>
    <w:p w14:paraId="545D92FE"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lastRenderedPageBreak/>
        <w:t>同志们、朋友们！</w:t>
      </w:r>
    </w:p>
    <w:p w14:paraId="24DCE9D9" w14:textId="77777777" w:rsidR="003F5637" w:rsidRPr="003C4C19" w:rsidRDefault="003F5637" w:rsidP="003C4C19">
      <w:pPr>
        <w:widowControl/>
        <w:shd w:val="clear" w:color="auto" w:fill="FFFFFF"/>
        <w:ind w:firstLineChars="200" w:firstLine="640"/>
        <w:outlineLvl w:val="0"/>
        <w:rPr>
          <w:rFonts w:ascii="仿宋" w:eastAsia="仿宋" w:hAnsi="仿宋" w:cs="仿宋"/>
          <w:sz w:val="32"/>
          <w:szCs w:val="32"/>
        </w:rPr>
      </w:pPr>
      <w:r w:rsidRPr="003C4C19">
        <w:rPr>
          <w:rFonts w:ascii="仿宋" w:eastAsia="仿宋" w:hAnsi="仿宋" w:cs="仿宋" w:hint="eastAsia"/>
          <w:sz w:val="32"/>
          <w:szCs w:val="32"/>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sectPr w:rsidR="003F5637" w:rsidRPr="003C4C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AD60" w14:textId="77777777" w:rsidR="000D17F4" w:rsidRDefault="000D17F4" w:rsidP="00331B84">
      <w:r>
        <w:separator/>
      </w:r>
    </w:p>
  </w:endnote>
  <w:endnote w:type="continuationSeparator" w:id="0">
    <w:p w14:paraId="5E2447EE" w14:textId="77777777" w:rsidR="000D17F4" w:rsidRDefault="000D17F4" w:rsidP="0033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8608"/>
      <w:docPartObj>
        <w:docPartGallery w:val="Page Numbers (Bottom of Page)"/>
        <w:docPartUnique/>
      </w:docPartObj>
    </w:sdtPr>
    <w:sdtContent>
      <w:p w14:paraId="403EF7B7" w14:textId="27BBD18D" w:rsidR="00331B84" w:rsidRDefault="00331B84">
        <w:pPr>
          <w:pStyle w:val="a6"/>
          <w:jc w:val="center"/>
        </w:pPr>
        <w:r>
          <w:fldChar w:fldCharType="begin"/>
        </w:r>
        <w:r>
          <w:instrText>PAGE   \* MERGEFORMAT</w:instrText>
        </w:r>
        <w:r>
          <w:fldChar w:fldCharType="separate"/>
        </w:r>
        <w:r>
          <w:rPr>
            <w:lang w:val="zh-CN"/>
          </w:rPr>
          <w:t>2</w:t>
        </w:r>
        <w:r>
          <w:fldChar w:fldCharType="end"/>
        </w:r>
      </w:p>
    </w:sdtContent>
  </w:sdt>
  <w:p w14:paraId="4169F49E" w14:textId="77777777" w:rsidR="00331B84" w:rsidRDefault="00331B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D32A" w14:textId="77777777" w:rsidR="000D17F4" w:rsidRDefault="000D17F4" w:rsidP="00331B84">
      <w:r>
        <w:separator/>
      </w:r>
    </w:p>
  </w:footnote>
  <w:footnote w:type="continuationSeparator" w:id="0">
    <w:p w14:paraId="0CD7F74E" w14:textId="77777777" w:rsidR="000D17F4" w:rsidRDefault="000D17F4" w:rsidP="0033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2"/>
    <w:rsid w:val="000D17F4"/>
    <w:rsid w:val="00170E5D"/>
    <w:rsid w:val="00283632"/>
    <w:rsid w:val="002D258F"/>
    <w:rsid w:val="00331B84"/>
    <w:rsid w:val="003632D8"/>
    <w:rsid w:val="003C4C19"/>
    <w:rsid w:val="003F5637"/>
    <w:rsid w:val="005D013A"/>
    <w:rsid w:val="00627FD3"/>
    <w:rsid w:val="00657621"/>
    <w:rsid w:val="00715AA0"/>
    <w:rsid w:val="00B37AA8"/>
    <w:rsid w:val="00B67A1D"/>
    <w:rsid w:val="00F5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AA19"/>
  <w15:chartTrackingRefBased/>
  <w15:docId w15:val="{3729289F-1D8A-4E18-800B-5895C8F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C19"/>
    <w:pPr>
      <w:widowControl w:val="0"/>
      <w:jc w:val="both"/>
    </w:pPr>
  </w:style>
  <w:style w:type="paragraph" w:styleId="1">
    <w:name w:val="heading 1"/>
    <w:basedOn w:val="a"/>
    <w:link w:val="10"/>
    <w:uiPriority w:val="9"/>
    <w:qFormat/>
    <w:rsid w:val="006576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63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57621"/>
    <w:rPr>
      <w:rFonts w:ascii="宋体" w:eastAsia="宋体" w:hAnsi="宋体" w:cs="宋体"/>
      <w:b/>
      <w:bCs/>
      <w:kern w:val="36"/>
      <w:sz w:val="48"/>
      <w:szCs w:val="48"/>
    </w:rPr>
  </w:style>
  <w:style w:type="paragraph" w:styleId="a4">
    <w:name w:val="header"/>
    <w:basedOn w:val="a"/>
    <w:link w:val="a5"/>
    <w:uiPriority w:val="99"/>
    <w:unhideWhenUsed/>
    <w:rsid w:val="00331B84"/>
    <w:pPr>
      <w:tabs>
        <w:tab w:val="center" w:pos="4153"/>
        <w:tab w:val="right" w:pos="8306"/>
      </w:tabs>
      <w:snapToGrid w:val="0"/>
      <w:jc w:val="center"/>
    </w:pPr>
    <w:rPr>
      <w:sz w:val="18"/>
      <w:szCs w:val="18"/>
    </w:rPr>
  </w:style>
  <w:style w:type="character" w:customStyle="1" w:styleId="a5">
    <w:name w:val="页眉 字符"/>
    <w:basedOn w:val="a0"/>
    <w:link w:val="a4"/>
    <w:uiPriority w:val="99"/>
    <w:rsid w:val="00331B84"/>
    <w:rPr>
      <w:sz w:val="18"/>
      <w:szCs w:val="18"/>
    </w:rPr>
  </w:style>
  <w:style w:type="paragraph" w:styleId="a6">
    <w:name w:val="footer"/>
    <w:basedOn w:val="a"/>
    <w:link w:val="a7"/>
    <w:uiPriority w:val="99"/>
    <w:unhideWhenUsed/>
    <w:rsid w:val="00331B84"/>
    <w:pPr>
      <w:tabs>
        <w:tab w:val="center" w:pos="4153"/>
        <w:tab w:val="right" w:pos="8306"/>
      </w:tabs>
      <w:snapToGrid w:val="0"/>
      <w:jc w:val="left"/>
    </w:pPr>
    <w:rPr>
      <w:sz w:val="18"/>
      <w:szCs w:val="18"/>
    </w:rPr>
  </w:style>
  <w:style w:type="character" w:customStyle="1" w:styleId="a7">
    <w:name w:val="页脚 字符"/>
    <w:basedOn w:val="a0"/>
    <w:link w:val="a6"/>
    <w:uiPriority w:val="99"/>
    <w:rsid w:val="00331B84"/>
    <w:rPr>
      <w:sz w:val="18"/>
      <w:szCs w:val="18"/>
    </w:rPr>
  </w:style>
  <w:style w:type="character" w:styleId="a8">
    <w:name w:val="Strong"/>
    <w:basedOn w:val="a0"/>
    <w:uiPriority w:val="22"/>
    <w:qFormat/>
    <w:rsid w:val="00B67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4680">
      <w:bodyDiv w:val="1"/>
      <w:marLeft w:val="0"/>
      <w:marRight w:val="0"/>
      <w:marTop w:val="0"/>
      <w:marBottom w:val="0"/>
      <w:divBdr>
        <w:top w:val="none" w:sz="0" w:space="0" w:color="auto"/>
        <w:left w:val="none" w:sz="0" w:space="0" w:color="auto"/>
        <w:bottom w:val="none" w:sz="0" w:space="0" w:color="auto"/>
        <w:right w:val="none" w:sz="0" w:space="0" w:color="auto"/>
      </w:divBdr>
    </w:div>
    <w:div w:id="1152678972">
      <w:bodyDiv w:val="1"/>
      <w:marLeft w:val="0"/>
      <w:marRight w:val="0"/>
      <w:marTop w:val="0"/>
      <w:marBottom w:val="0"/>
      <w:divBdr>
        <w:top w:val="none" w:sz="0" w:space="0" w:color="auto"/>
        <w:left w:val="none" w:sz="0" w:space="0" w:color="auto"/>
        <w:bottom w:val="none" w:sz="0" w:space="0" w:color="auto"/>
        <w:right w:val="none" w:sz="0" w:space="0" w:color="auto"/>
      </w:divBdr>
    </w:div>
    <w:div w:id="1473794694">
      <w:bodyDiv w:val="1"/>
      <w:marLeft w:val="0"/>
      <w:marRight w:val="0"/>
      <w:marTop w:val="0"/>
      <w:marBottom w:val="0"/>
      <w:divBdr>
        <w:top w:val="none" w:sz="0" w:space="0" w:color="auto"/>
        <w:left w:val="none" w:sz="0" w:space="0" w:color="auto"/>
        <w:bottom w:val="none" w:sz="0" w:space="0" w:color="auto"/>
        <w:right w:val="none" w:sz="0" w:space="0" w:color="auto"/>
      </w:divBdr>
    </w:div>
    <w:div w:id="16163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2330</Words>
  <Characters>13287</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2023-12-28T01:23:00Z</dcterms:created>
  <dcterms:modified xsi:type="dcterms:W3CDTF">2023-12-28T01:31:00Z</dcterms:modified>
</cp:coreProperties>
</file>