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0793" w14:textId="77777777" w:rsidR="0029589E" w:rsidRPr="00067A8E" w:rsidRDefault="0029589E" w:rsidP="0029589E">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1E548D23" w14:textId="77777777" w:rsidR="0029589E" w:rsidRPr="00067A8E" w:rsidRDefault="0029589E" w:rsidP="0029589E">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2CB73F93" w14:textId="77777777" w:rsidR="0029589E" w:rsidRPr="000F2260" w:rsidRDefault="0029589E" w:rsidP="0029589E">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2</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Pr>
          <w:rFonts w:ascii="黑体" w:eastAsia="黑体" w:hAnsi="宋体"/>
          <w:b/>
          <w:color w:val="000000"/>
          <w:sz w:val="28"/>
          <w:szCs w:val="28"/>
        </w:rPr>
        <w:t>3</w:t>
      </w:r>
      <w:r w:rsidRPr="000F2260">
        <w:rPr>
          <w:rFonts w:ascii="黑体" w:eastAsia="黑体" w:hAnsi="宋体" w:hint="eastAsia"/>
          <w:b/>
          <w:color w:val="000000"/>
          <w:sz w:val="28"/>
          <w:szCs w:val="28"/>
        </w:rPr>
        <w:t>期）</w:t>
      </w:r>
    </w:p>
    <w:p w14:paraId="0D0EA54D" w14:textId="77777777" w:rsidR="0029589E" w:rsidRPr="000F2260" w:rsidRDefault="0029589E" w:rsidP="0029589E">
      <w:pPr>
        <w:spacing w:line="360" w:lineRule="auto"/>
        <w:jc w:val="center"/>
        <w:rPr>
          <w:rFonts w:ascii="宋体" w:cs="宋体"/>
          <w:b/>
          <w:color w:val="000000"/>
          <w:sz w:val="24"/>
        </w:rPr>
      </w:pPr>
    </w:p>
    <w:p w14:paraId="05E8259C" w14:textId="7FDBB6E7" w:rsidR="0029589E" w:rsidRPr="000F2260" w:rsidRDefault="0029589E" w:rsidP="0029589E">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b/>
          <w:color w:val="000000"/>
          <w:sz w:val="24"/>
        </w:rPr>
        <w:t>2</w:t>
      </w:r>
      <w:r w:rsidRPr="000F2260">
        <w:rPr>
          <w:rFonts w:ascii="黑体" w:eastAsia="黑体" w:hAnsi="宋体" w:hint="eastAsia"/>
          <w:b/>
          <w:color w:val="000000"/>
          <w:sz w:val="24"/>
        </w:rPr>
        <w:t>年</w:t>
      </w:r>
      <w:r>
        <w:rPr>
          <w:rFonts w:ascii="黑体" w:eastAsia="黑体" w:hAnsi="宋体"/>
          <w:b/>
          <w:color w:val="000000"/>
          <w:sz w:val="24"/>
        </w:rPr>
        <w:t>6</w:t>
      </w:r>
      <w:r w:rsidRPr="000F2260">
        <w:rPr>
          <w:rFonts w:ascii="黑体" w:eastAsia="黑体" w:hAnsi="宋体" w:hint="eastAsia"/>
          <w:b/>
          <w:color w:val="000000"/>
          <w:sz w:val="24"/>
        </w:rPr>
        <w:t>月</w:t>
      </w:r>
      <w:r w:rsidR="008856FF">
        <w:rPr>
          <w:rFonts w:ascii="黑体" w:eastAsia="黑体" w:hAnsi="宋体"/>
          <w:b/>
          <w:color w:val="000000"/>
          <w:sz w:val="24"/>
        </w:rPr>
        <w:t>7</w:t>
      </w:r>
      <w:r w:rsidRPr="000F2260">
        <w:rPr>
          <w:rFonts w:ascii="黑体" w:eastAsia="黑体" w:hAnsi="宋体" w:hint="eastAsia"/>
          <w:b/>
          <w:color w:val="000000"/>
          <w:sz w:val="24"/>
        </w:rPr>
        <w:t>日</w:t>
      </w:r>
    </w:p>
    <w:p w14:paraId="35F792B6" w14:textId="77777777" w:rsidR="0029589E" w:rsidRPr="000F2260" w:rsidRDefault="0029589E" w:rsidP="0029589E">
      <w:pPr>
        <w:jc w:val="left"/>
        <w:rPr>
          <w:rFonts w:ascii="华文中宋" w:eastAsia="华文中宋" w:hAnsi="华文中宋"/>
          <w:color w:val="000000"/>
          <w:sz w:val="44"/>
          <w:szCs w:val="44"/>
        </w:rPr>
      </w:pPr>
      <w:r w:rsidRPr="000F2260">
        <w:rPr>
          <w:rFonts w:ascii="黑体" w:eastAsia="黑体" w:hAnsi="黑体" w:hint="eastAsia"/>
          <w:noProof/>
          <w:color w:val="000000"/>
          <w:sz w:val="28"/>
          <w:szCs w:val="28"/>
        </w:rPr>
        <mc:AlternateContent>
          <mc:Choice Requires="wps">
            <w:drawing>
              <wp:anchor distT="0" distB="0" distL="114300" distR="114300" simplePos="0" relativeHeight="251659264" behindDoc="0" locked="0" layoutInCell="1" allowOverlap="1" wp14:anchorId="6C5F67E9" wp14:editId="23223D92">
                <wp:simplePos x="0" y="0"/>
                <wp:positionH relativeFrom="column">
                  <wp:posOffset>-114300</wp:posOffset>
                </wp:positionH>
                <wp:positionV relativeFrom="paragraph">
                  <wp:posOffset>11430</wp:posOffset>
                </wp:positionV>
                <wp:extent cx="5581650" cy="0"/>
                <wp:effectExtent l="10795" t="18415" r="17780" b="1016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A3F9A" id="_x0000_t32" coordsize="21600,21600" o:spt="32" o:oned="t" path="m,l21600,21600e" filled="f">
                <v:path arrowok="t" fillok="f" o:connecttype="none"/>
                <o:lock v:ext="edit" shapetype="t"/>
              </v:shapetype>
              <v:shape id="直接箭头连接符 1" o:spid="_x0000_s1026" type="#_x0000_t32" style="position:absolute;left:0;text-align:left;margin-left:-9pt;margin-top:.9pt;width:4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75C41D11" w14:textId="77777777" w:rsidR="0029589E" w:rsidRPr="000F2260" w:rsidRDefault="0029589E" w:rsidP="0029589E">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7F9C03EB" w14:textId="15F77EBE" w:rsidR="0029589E" w:rsidRPr="00711035" w:rsidRDefault="0029589E" w:rsidP="0029589E">
      <w:pPr>
        <w:tabs>
          <w:tab w:val="right" w:leader="dot" w:pos="9412"/>
        </w:tabs>
        <w:rPr>
          <w:rFonts w:ascii="宋体" w:eastAsia="宋体" w:hAnsi="宋体" w:cs="Times New Roman"/>
          <w:b/>
          <w:sz w:val="28"/>
          <w:szCs w:val="28"/>
        </w:rPr>
      </w:pPr>
      <w:r w:rsidRPr="0029589E">
        <w:rPr>
          <w:rFonts w:ascii="宋体" w:eastAsia="宋体" w:hAnsi="宋体" w:cs="Times New Roman" w:hint="eastAsia"/>
          <w:b/>
          <w:sz w:val="28"/>
          <w:szCs w:val="28"/>
        </w:rPr>
        <w:t>习近平总书记在主持中共中央政治局第三十九次集体学习时的重要讲话精神</w:t>
      </w:r>
      <w:r w:rsidRPr="00711035">
        <w:rPr>
          <w:rFonts w:ascii="宋体" w:eastAsia="宋体" w:hAnsi="宋体" w:cs="Times New Roman"/>
          <w:b/>
          <w:sz w:val="28"/>
          <w:szCs w:val="28"/>
        </w:rPr>
        <w:tab/>
      </w:r>
      <w:r w:rsidRPr="00711035">
        <w:rPr>
          <w:rFonts w:ascii="宋体" w:eastAsia="宋体" w:hAnsi="宋体" w:cs="Times New Roman" w:hint="eastAsia"/>
          <w:b/>
          <w:sz w:val="28"/>
          <w:szCs w:val="28"/>
        </w:rPr>
        <w:t>2</w:t>
      </w:r>
    </w:p>
    <w:p w14:paraId="1F4F3A32" w14:textId="0DF7E8CD" w:rsidR="0029589E" w:rsidRDefault="0029589E" w:rsidP="0029589E">
      <w:pPr>
        <w:tabs>
          <w:tab w:val="right" w:leader="dot" w:pos="9412"/>
        </w:tabs>
        <w:rPr>
          <w:b/>
          <w:color w:val="000000"/>
          <w:lang w:val="zh-CN"/>
        </w:rPr>
      </w:pPr>
      <w:r w:rsidRPr="00EF59F8">
        <w:rPr>
          <w:rFonts w:ascii="宋体" w:eastAsia="宋体" w:hAnsi="宋体" w:cs="Times New Roman" w:hint="eastAsia"/>
          <w:b/>
          <w:color w:val="000000"/>
          <w:sz w:val="28"/>
          <w:szCs w:val="28"/>
          <w:lang w:val="zh-CN"/>
        </w:rPr>
        <w:t>习近平：正确认识和把握我国发展重大理论和实践问题</w:t>
      </w:r>
      <w:r w:rsidRPr="00711035">
        <w:rPr>
          <w:rFonts w:ascii="宋体" w:eastAsia="宋体" w:hAnsi="宋体" w:cs="Times New Roman"/>
          <w:b/>
          <w:sz w:val="28"/>
          <w:szCs w:val="28"/>
        </w:rPr>
        <w:tab/>
      </w:r>
      <w:r w:rsidR="008856FF">
        <w:rPr>
          <w:rFonts w:ascii="宋体" w:eastAsia="宋体" w:hAnsi="宋体" w:cs="Times New Roman"/>
          <w:b/>
          <w:sz w:val="28"/>
          <w:szCs w:val="28"/>
        </w:rPr>
        <w:t>6</w:t>
      </w:r>
    </w:p>
    <w:p w14:paraId="3D785254" w14:textId="03D44B49" w:rsidR="0029589E" w:rsidRDefault="0029589E" w:rsidP="0029589E">
      <w:pPr>
        <w:tabs>
          <w:tab w:val="right" w:leader="dot" w:pos="9412"/>
        </w:tabs>
        <w:rPr>
          <w:b/>
          <w:color w:val="000000"/>
          <w:lang w:val="zh-CN"/>
        </w:rPr>
      </w:pPr>
      <w:r w:rsidRPr="00641450">
        <w:rPr>
          <w:rFonts w:ascii="宋体" w:eastAsia="宋体" w:hAnsi="宋体" w:cs="Times New Roman" w:hint="eastAsia"/>
          <w:b/>
          <w:sz w:val="28"/>
          <w:szCs w:val="28"/>
        </w:rPr>
        <w:t>把文艺创造写到民族复兴的历史上</w:t>
      </w:r>
      <w:r w:rsidRPr="00711035">
        <w:rPr>
          <w:rFonts w:ascii="宋体" w:eastAsia="宋体" w:hAnsi="宋体" w:cs="Times New Roman"/>
          <w:b/>
          <w:sz w:val="28"/>
          <w:szCs w:val="28"/>
        </w:rPr>
        <w:tab/>
      </w:r>
      <w:r>
        <w:rPr>
          <w:b/>
          <w:color w:val="000000"/>
          <w:lang w:val="zh-CN"/>
        </w:rPr>
        <w:t>1</w:t>
      </w:r>
      <w:r w:rsidR="008856FF">
        <w:rPr>
          <w:b/>
          <w:color w:val="000000"/>
          <w:lang w:val="zh-CN"/>
        </w:rPr>
        <w:t>3</w:t>
      </w:r>
    </w:p>
    <w:p w14:paraId="4BFB22E7" w14:textId="77777777" w:rsidR="0029589E" w:rsidRDefault="0029589E" w:rsidP="0029589E">
      <w:pPr>
        <w:rPr>
          <w:lang w:val="zh-CN"/>
        </w:rPr>
      </w:pPr>
    </w:p>
    <w:p w14:paraId="16B6D07D" w14:textId="73A0E17A" w:rsidR="0029589E" w:rsidRPr="0029589E" w:rsidRDefault="0029589E" w:rsidP="0029589E">
      <w:pPr>
        <w:pStyle w:val="1"/>
        <w:rPr>
          <w:rFonts w:ascii="Cambria" w:hAnsi="Cambria"/>
          <w:b w:val="0"/>
          <w:bCs w:val="0"/>
          <w:color w:val="000000"/>
          <w:sz w:val="32"/>
          <w:szCs w:val="32"/>
        </w:rPr>
      </w:pPr>
      <w:r w:rsidRPr="000F2260">
        <w:rPr>
          <w:rStyle w:val="a4"/>
          <w:rFonts w:ascii="Cambria" w:hAnsi="Cambria"/>
          <w:color w:val="000000"/>
          <w:sz w:val="32"/>
          <w:szCs w:val="32"/>
        </w:rPr>
        <w:br w:type="page"/>
      </w:r>
    </w:p>
    <w:p w14:paraId="42A08470" w14:textId="11ABF69E" w:rsidR="00BA197A" w:rsidRPr="0029589E" w:rsidRDefault="0029589E" w:rsidP="0029589E">
      <w:pPr>
        <w:pStyle w:val="a3"/>
        <w:shd w:val="clear" w:color="auto" w:fill="FDFDFD"/>
        <w:spacing w:before="0" w:beforeAutospacing="0" w:after="150" w:afterAutospacing="0"/>
        <w:rPr>
          <w:color w:val="333333"/>
          <w:sz w:val="23"/>
          <w:szCs w:val="23"/>
        </w:rPr>
      </w:pPr>
      <w:r w:rsidRPr="0029589E">
        <w:rPr>
          <w:rFonts w:hint="eastAsia"/>
          <w:b/>
          <w:bCs/>
          <w:color w:val="000000"/>
          <w:sz w:val="48"/>
          <w:szCs w:val="48"/>
          <w:shd w:val="clear" w:color="auto" w:fill="FDFDFD"/>
        </w:rPr>
        <w:lastRenderedPageBreak/>
        <w:t>材料1</w:t>
      </w:r>
      <w:r w:rsidRPr="0029589E">
        <w:rPr>
          <w:b/>
          <w:bCs/>
          <w:color w:val="000000"/>
          <w:sz w:val="48"/>
          <w:szCs w:val="48"/>
          <w:shd w:val="clear" w:color="auto" w:fill="FDFDFD"/>
        </w:rPr>
        <w:t>.</w:t>
      </w:r>
      <w:r w:rsidR="00BA197A" w:rsidRPr="0029589E">
        <w:rPr>
          <w:rFonts w:hint="eastAsia"/>
          <w:b/>
          <w:bCs/>
          <w:color w:val="000000"/>
          <w:sz w:val="48"/>
          <w:szCs w:val="48"/>
          <w:shd w:val="clear" w:color="auto" w:fill="FDFDFD"/>
        </w:rPr>
        <w:t>习近平总书记在主持中共中央政治局第三十九次集体学习时的重要讲话精神</w:t>
      </w:r>
    </w:p>
    <w:p w14:paraId="77E59CA0" w14:textId="77777777" w:rsidR="004763C2" w:rsidRDefault="00BA197A" w:rsidP="004763C2">
      <w:pPr>
        <w:pStyle w:val="a3"/>
        <w:shd w:val="clear" w:color="auto" w:fill="FDFDFD"/>
        <w:spacing w:before="0" w:beforeAutospacing="0" w:after="0" w:afterAutospacing="0" w:line="500" w:lineRule="exact"/>
        <w:ind w:firstLineChars="200" w:firstLine="640"/>
        <w:rPr>
          <w:rFonts w:ascii="仿宋" w:eastAsia="仿宋" w:hAnsi="仿宋"/>
          <w:color w:val="000000" w:themeColor="text1"/>
          <w:sz w:val="32"/>
          <w:szCs w:val="32"/>
        </w:rPr>
      </w:pPr>
      <w:r w:rsidRPr="00DA7373">
        <w:rPr>
          <w:rFonts w:ascii="仿宋" w:eastAsia="仿宋" w:hAnsi="仿宋" w:hint="eastAsia"/>
          <w:color w:val="000000" w:themeColor="text1"/>
          <w:sz w:val="32"/>
          <w:szCs w:val="32"/>
        </w:rPr>
        <w:t>中共中央政治局5月27日下午就深化中华文明探源工程进行第三十九次集体学习。中共中央总书记习近平在主持学习时发表重要讲讲话。中华文明源远流长、博大精深，是中华民族独特的精神标识，是当代中国文化的根基，是维系全世界华人的精神纽带，也是中国文化创新的宝藏。在漫长的历史进程中，中华民族以自强不息的决心和意志，筚路蓝缕，跋山涉水，走过了不同于世界其他文明体的发展历程。要深入了解中华文明五千多年发展史，把中国文明历史研究引向深入，推动全党全社会增强历史自觉、坚定文化自信，坚定不移走中国特色社会主义道路，为全面建设社会主义现代化国家、实现中华民族伟大复兴而团结奋斗。</w:t>
      </w:r>
    </w:p>
    <w:p w14:paraId="61F3AD3C" w14:textId="77777777" w:rsidR="004763C2" w:rsidRDefault="00BA197A" w:rsidP="004763C2">
      <w:pPr>
        <w:pStyle w:val="a3"/>
        <w:shd w:val="clear" w:color="auto" w:fill="FDFDFD"/>
        <w:spacing w:before="0" w:beforeAutospacing="0" w:after="0" w:afterAutospacing="0" w:line="500" w:lineRule="exact"/>
        <w:ind w:firstLineChars="200" w:firstLine="640"/>
        <w:rPr>
          <w:rFonts w:ascii="仿宋" w:eastAsia="仿宋" w:hAnsi="仿宋"/>
          <w:color w:val="000000" w:themeColor="text1"/>
          <w:sz w:val="32"/>
          <w:szCs w:val="32"/>
        </w:rPr>
      </w:pPr>
      <w:r w:rsidRPr="00DA7373">
        <w:rPr>
          <w:rFonts w:ascii="仿宋" w:eastAsia="仿宋" w:hAnsi="仿宋" w:hint="eastAsia"/>
          <w:color w:val="000000" w:themeColor="text1"/>
          <w:sz w:val="32"/>
          <w:szCs w:val="32"/>
        </w:rPr>
        <w:t>我们党历来用历史唯物主义的立场观点方法看待中华民族历史，继承和弘扬中华优秀传统文化。经过几代学者接续努力，中华文明探源工程等重大工程的研究成果，实证了我国百万年的人类史、一万年的文化史、五千多年的文明史。中华文明探源工程成绩显著，但仍然任重而道远，必须继续推进、不断深化。</w:t>
      </w:r>
    </w:p>
    <w:p w14:paraId="19223200" w14:textId="77777777" w:rsidR="004763C2" w:rsidRDefault="00BA197A" w:rsidP="004763C2">
      <w:pPr>
        <w:pStyle w:val="a3"/>
        <w:shd w:val="clear" w:color="auto" w:fill="FDFDFD"/>
        <w:spacing w:before="0" w:beforeAutospacing="0" w:after="0" w:afterAutospacing="0" w:line="500" w:lineRule="exact"/>
        <w:ind w:firstLineChars="200" w:firstLine="640"/>
        <w:rPr>
          <w:rFonts w:ascii="仿宋" w:eastAsia="仿宋" w:hAnsi="仿宋"/>
          <w:color w:val="000000" w:themeColor="text1"/>
          <w:sz w:val="32"/>
          <w:szCs w:val="32"/>
        </w:rPr>
      </w:pPr>
      <w:r w:rsidRPr="00DA7373">
        <w:rPr>
          <w:rFonts w:ascii="仿宋" w:eastAsia="仿宋" w:hAnsi="仿宋" w:hint="eastAsia"/>
          <w:color w:val="000000" w:themeColor="text1"/>
          <w:sz w:val="32"/>
          <w:szCs w:val="32"/>
        </w:rPr>
        <w:t>中华文明探源工程对中华文明的起源、形成、发展的历史脉络，对中华文明多元一体格局的形成和发展过程，对中华文明的特点及其形成原因等，都有了较为清晰的认识。同时，工程取得的成果还是初步的和阶段性的，还有</w:t>
      </w:r>
      <w:r w:rsidRPr="00DA7373">
        <w:rPr>
          <w:rFonts w:ascii="仿宋" w:eastAsia="仿宋" w:hAnsi="仿宋" w:hint="eastAsia"/>
          <w:color w:val="000000" w:themeColor="text1"/>
          <w:sz w:val="32"/>
          <w:szCs w:val="32"/>
        </w:rPr>
        <w:lastRenderedPageBreak/>
        <w:t>许多历史之谜等待破解，还有许多重大问题需要通过实证和研究达成共识。</w:t>
      </w:r>
    </w:p>
    <w:p w14:paraId="533D5D3E" w14:textId="77777777" w:rsidR="004763C2" w:rsidRDefault="00BA197A" w:rsidP="004763C2">
      <w:pPr>
        <w:pStyle w:val="a3"/>
        <w:shd w:val="clear" w:color="auto" w:fill="FDFDFD"/>
        <w:spacing w:before="0" w:beforeAutospacing="0" w:after="0" w:afterAutospacing="0" w:line="500" w:lineRule="exact"/>
        <w:ind w:firstLineChars="200" w:firstLine="640"/>
        <w:rPr>
          <w:rFonts w:ascii="仿宋" w:eastAsia="仿宋" w:hAnsi="仿宋"/>
          <w:color w:val="000000" w:themeColor="text1"/>
          <w:sz w:val="32"/>
          <w:szCs w:val="32"/>
        </w:rPr>
      </w:pPr>
      <w:r w:rsidRPr="00DA7373">
        <w:rPr>
          <w:rFonts w:ascii="仿宋" w:eastAsia="仿宋" w:hAnsi="仿宋" w:hint="eastAsia"/>
          <w:color w:val="000000" w:themeColor="text1"/>
          <w:sz w:val="32"/>
          <w:szCs w:val="32"/>
        </w:rPr>
        <w:t>我们运用生物学、分子生物学、化学、地学、物理学等前沿学科的最新技术分析我国古代遗存，使中华文明探源有了坚实的科技分析依据，拓展了我们对中国五千多年文明史的认知。对文明起源和形成的探究是一个既复杂又漫长的系统工程，需要把考古探索和文献研究同自然科学技术手段有机结合起来，综合把握物质、精神和社会关系形态等因素，逐步还原文明从涓涓溪流到江河汇流的发展历程。要加强统筹规划和科学布局，坚持多学科、多角度、多层次、全方位，密切考古学和历史学、人文科学和自然科学的联合攻关，拓宽研究时空范围和覆盖领域，进一步回答好中华文明起源、形成、发展的基本图景、内在机制以及各区域文明演进路径等重大问题。</w:t>
      </w:r>
    </w:p>
    <w:p w14:paraId="3090B6BF" w14:textId="77777777" w:rsidR="004763C2" w:rsidRDefault="00BA197A" w:rsidP="004763C2">
      <w:pPr>
        <w:pStyle w:val="a3"/>
        <w:shd w:val="clear" w:color="auto" w:fill="FDFDFD"/>
        <w:spacing w:before="0" w:beforeAutospacing="0" w:after="0" w:afterAutospacing="0" w:line="500" w:lineRule="exact"/>
        <w:ind w:firstLineChars="200" w:firstLine="640"/>
        <w:rPr>
          <w:rFonts w:ascii="仿宋" w:eastAsia="仿宋" w:hAnsi="仿宋"/>
          <w:color w:val="000000" w:themeColor="text1"/>
          <w:sz w:val="32"/>
          <w:szCs w:val="32"/>
        </w:rPr>
      </w:pPr>
      <w:r w:rsidRPr="00DA7373">
        <w:rPr>
          <w:rFonts w:ascii="仿宋" w:eastAsia="仿宋" w:hAnsi="仿宋" w:hint="eastAsia"/>
          <w:color w:val="000000" w:themeColor="text1"/>
          <w:sz w:val="32"/>
          <w:szCs w:val="32"/>
        </w:rPr>
        <w:t>中华文明探源工程提出文明定义和认定进入文明社会的中国方案，为世界文明起源研究</w:t>
      </w:r>
      <w:proofErr w:type="gramStart"/>
      <w:r w:rsidRPr="00DA7373">
        <w:rPr>
          <w:rFonts w:ascii="仿宋" w:eastAsia="仿宋" w:hAnsi="仿宋" w:hint="eastAsia"/>
          <w:color w:val="000000" w:themeColor="text1"/>
          <w:sz w:val="32"/>
          <w:szCs w:val="32"/>
        </w:rPr>
        <w:t>作出</w:t>
      </w:r>
      <w:proofErr w:type="gramEnd"/>
      <w:r w:rsidRPr="00DA7373">
        <w:rPr>
          <w:rFonts w:ascii="仿宋" w:eastAsia="仿宋" w:hAnsi="仿宋" w:hint="eastAsia"/>
          <w:color w:val="000000" w:themeColor="text1"/>
          <w:sz w:val="32"/>
          <w:szCs w:val="32"/>
        </w:rPr>
        <w:t>了原创性贡献。要同步做好我国“古代文明理论”和中华文明探源工程研究成果的宣传、推广、转化工作，加强对出土文物和遗址的研究阐释和展示传播，提升中华文明影响力和感召力。</w:t>
      </w:r>
    </w:p>
    <w:p w14:paraId="61341C95" w14:textId="77777777" w:rsidR="004763C2" w:rsidRDefault="00BA197A" w:rsidP="004763C2">
      <w:pPr>
        <w:pStyle w:val="a3"/>
        <w:shd w:val="clear" w:color="auto" w:fill="FDFDFD"/>
        <w:spacing w:before="0" w:beforeAutospacing="0" w:after="0" w:afterAutospacing="0" w:line="500" w:lineRule="exact"/>
        <w:ind w:firstLineChars="200" w:firstLine="640"/>
        <w:rPr>
          <w:rFonts w:ascii="仿宋" w:eastAsia="仿宋" w:hAnsi="仿宋"/>
          <w:color w:val="000000" w:themeColor="text1"/>
          <w:sz w:val="32"/>
          <w:szCs w:val="32"/>
        </w:rPr>
      </w:pPr>
      <w:r w:rsidRPr="00DA7373">
        <w:rPr>
          <w:rFonts w:ascii="仿宋" w:eastAsia="仿宋" w:hAnsi="仿宋" w:hint="eastAsia"/>
          <w:color w:val="000000" w:themeColor="text1"/>
          <w:sz w:val="32"/>
          <w:szCs w:val="32"/>
        </w:rPr>
        <w:t>在五千多年漫长文明发展史中，中国人民创造了璀璨夺目的中华文明，为人类文明进步事业</w:t>
      </w:r>
      <w:proofErr w:type="gramStart"/>
      <w:r w:rsidRPr="00DA7373">
        <w:rPr>
          <w:rFonts w:ascii="仿宋" w:eastAsia="仿宋" w:hAnsi="仿宋" w:hint="eastAsia"/>
          <w:color w:val="000000" w:themeColor="text1"/>
          <w:sz w:val="32"/>
          <w:szCs w:val="32"/>
        </w:rPr>
        <w:t>作出</w:t>
      </w:r>
      <w:proofErr w:type="gramEnd"/>
      <w:r w:rsidRPr="00DA7373">
        <w:rPr>
          <w:rFonts w:ascii="仿宋" w:eastAsia="仿宋" w:hAnsi="仿宋" w:hint="eastAsia"/>
          <w:color w:val="000000" w:themeColor="text1"/>
          <w:sz w:val="32"/>
          <w:szCs w:val="32"/>
        </w:rPr>
        <w:t>了重大贡献。要把中华文明起源研究同中华文明特质和形态等重大问题研究紧密结合起来，深入研究阐释中华文明起源所昭示的中华民族共同体发展路向和中华民族多元一体演进格局，研究阐释中华文明讲仁爱、重民本、守诚信、崇正义、尚和合、求大同的精神特质和发展形态，阐明中国道路的深厚文化底蕴。对中华传统文化，要坚持古为今用、推陈出</w:t>
      </w:r>
      <w:r w:rsidRPr="00DA7373">
        <w:rPr>
          <w:rFonts w:ascii="仿宋" w:eastAsia="仿宋" w:hAnsi="仿宋" w:hint="eastAsia"/>
          <w:color w:val="000000" w:themeColor="text1"/>
          <w:sz w:val="32"/>
          <w:szCs w:val="32"/>
        </w:rPr>
        <w:lastRenderedPageBreak/>
        <w:t>新，继承和弘扬其中的优秀成分。要建立中国特色、中国风格、中国气派的文明研究学科体系、学术体系、话语体系，为人类文明新形态实践提供有力理论支撑。</w:t>
      </w:r>
    </w:p>
    <w:p w14:paraId="439FF96A" w14:textId="77777777" w:rsidR="004763C2" w:rsidRDefault="00BA197A" w:rsidP="004763C2">
      <w:pPr>
        <w:pStyle w:val="a3"/>
        <w:shd w:val="clear" w:color="auto" w:fill="FDFDFD"/>
        <w:spacing w:before="0" w:beforeAutospacing="0" w:after="0" w:afterAutospacing="0" w:line="500" w:lineRule="exact"/>
        <w:ind w:firstLineChars="200" w:firstLine="640"/>
        <w:rPr>
          <w:rFonts w:ascii="仿宋" w:eastAsia="仿宋" w:hAnsi="仿宋"/>
          <w:color w:val="000000" w:themeColor="text1"/>
          <w:sz w:val="32"/>
          <w:szCs w:val="32"/>
        </w:rPr>
      </w:pPr>
      <w:r w:rsidRPr="00DA7373">
        <w:rPr>
          <w:rFonts w:ascii="仿宋" w:eastAsia="仿宋" w:hAnsi="仿宋" w:hint="eastAsia"/>
          <w:color w:val="000000" w:themeColor="text1"/>
          <w:sz w:val="32"/>
          <w:szCs w:val="32"/>
        </w:rPr>
        <w:t>中华优秀传统文化是中华文明的智慧结晶和精华所在，是中华民族的根和魂，是我们在世界文化激荡中站稳脚跟的根基。我们坚持把马克思主义基本原理同中国具体实际相结合、同中华优秀传统文化相结合，不断推动马克思主义中国化时代化，推进了中华优秀传统文化创造性转化、创新性发展。要坚持守正创新，推动中华优秀传统文化同社会主义社会相适应，展示中华民族的独特精神标识，更好构筑中国精神、中国价值、中国力量。要坚持马克思主义的根本指导思想，传承弘扬革命文化，发展社会主义先进文化，从中华优秀传统文化中寻找源头活水。要充分运用中华文明探源工程等研究成果，更加完整准确地讲述中国古代历史，更好发挥以史育人作用。</w:t>
      </w:r>
    </w:p>
    <w:p w14:paraId="5EC5C7D6" w14:textId="77777777" w:rsidR="004763C2" w:rsidRDefault="00BA197A" w:rsidP="004763C2">
      <w:pPr>
        <w:pStyle w:val="a3"/>
        <w:shd w:val="clear" w:color="auto" w:fill="FDFDFD"/>
        <w:spacing w:before="0" w:beforeAutospacing="0" w:after="0" w:afterAutospacing="0" w:line="500" w:lineRule="exact"/>
        <w:ind w:firstLineChars="200" w:firstLine="640"/>
        <w:rPr>
          <w:rFonts w:ascii="仿宋" w:eastAsia="仿宋" w:hAnsi="仿宋"/>
          <w:color w:val="000000" w:themeColor="text1"/>
          <w:sz w:val="32"/>
          <w:szCs w:val="32"/>
        </w:rPr>
      </w:pPr>
      <w:r w:rsidRPr="00DA7373">
        <w:rPr>
          <w:rFonts w:ascii="仿宋" w:eastAsia="仿宋" w:hAnsi="仿宋" w:hint="eastAsia"/>
          <w:color w:val="000000" w:themeColor="text1"/>
          <w:sz w:val="32"/>
          <w:szCs w:val="32"/>
        </w:rPr>
        <w:t>中华文明自古就以开放包容闻名于世，在同其他文明的</w:t>
      </w:r>
      <w:proofErr w:type="gramStart"/>
      <w:r w:rsidRPr="00DA7373">
        <w:rPr>
          <w:rFonts w:ascii="仿宋" w:eastAsia="仿宋" w:hAnsi="仿宋" w:hint="eastAsia"/>
          <w:color w:val="000000" w:themeColor="text1"/>
          <w:sz w:val="32"/>
          <w:szCs w:val="32"/>
        </w:rPr>
        <w:t>交流互鉴中</w:t>
      </w:r>
      <w:proofErr w:type="gramEnd"/>
      <w:r w:rsidRPr="00DA7373">
        <w:rPr>
          <w:rFonts w:ascii="仿宋" w:eastAsia="仿宋" w:hAnsi="仿宋" w:hint="eastAsia"/>
          <w:color w:val="000000" w:themeColor="text1"/>
          <w:sz w:val="32"/>
          <w:szCs w:val="32"/>
        </w:rPr>
        <w:t>不断焕发新的生命力。要坚持弘扬平等、互鉴、对话、包容的文明观，以宽广胸怀理解不同文明对价值内涵的认识，尊重不同国家人民对自身发展道路的探索，以文明交流超越文明隔阂，以</w:t>
      </w:r>
      <w:proofErr w:type="gramStart"/>
      <w:r w:rsidRPr="00DA7373">
        <w:rPr>
          <w:rFonts w:ascii="仿宋" w:eastAsia="仿宋" w:hAnsi="仿宋" w:hint="eastAsia"/>
          <w:color w:val="000000" w:themeColor="text1"/>
          <w:sz w:val="32"/>
          <w:szCs w:val="32"/>
        </w:rPr>
        <w:t>文明互鉴超越</w:t>
      </w:r>
      <w:proofErr w:type="gramEnd"/>
      <w:r w:rsidRPr="00DA7373">
        <w:rPr>
          <w:rFonts w:ascii="仿宋" w:eastAsia="仿宋" w:hAnsi="仿宋" w:hint="eastAsia"/>
          <w:color w:val="000000" w:themeColor="text1"/>
          <w:sz w:val="32"/>
          <w:szCs w:val="32"/>
        </w:rPr>
        <w:t>文明冲突，以文明共存超越文明优越，弘扬中华文明蕴含的全人类共同价值，推动构建人类命运共同体。要立足中国大地，讲好中华文明故事，向世界展现可信、可爱、可敬的中国形象。要讲清楚中国是什么样的文明和什么样的国家，讲清楚中国人的宇宙观、天下观、社会观、道德观，展现中华文明的悠久历史和人文底蕴，促使世界读懂中国、读懂中国人民、读懂中国共产党、读懂中华民族。</w:t>
      </w:r>
    </w:p>
    <w:p w14:paraId="7C7836BB" w14:textId="77777777" w:rsidR="004763C2" w:rsidRDefault="00BA197A" w:rsidP="004763C2">
      <w:pPr>
        <w:pStyle w:val="a3"/>
        <w:shd w:val="clear" w:color="auto" w:fill="FDFDFD"/>
        <w:spacing w:before="0" w:beforeAutospacing="0" w:after="0" w:afterAutospacing="0" w:line="500" w:lineRule="exact"/>
        <w:ind w:firstLineChars="200" w:firstLine="640"/>
        <w:rPr>
          <w:rFonts w:ascii="仿宋" w:eastAsia="仿宋" w:hAnsi="仿宋"/>
          <w:color w:val="000000" w:themeColor="text1"/>
          <w:sz w:val="32"/>
          <w:szCs w:val="32"/>
        </w:rPr>
      </w:pPr>
      <w:r w:rsidRPr="00DA7373">
        <w:rPr>
          <w:rFonts w:ascii="仿宋" w:eastAsia="仿宋" w:hAnsi="仿宋" w:hint="eastAsia"/>
          <w:color w:val="000000" w:themeColor="text1"/>
          <w:sz w:val="32"/>
          <w:szCs w:val="32"/>
        </w:rPr>
        <w:lastRenderedPageBreak/>
        <w:t>文物和文化遗产承载着中华民族的基因和血脉，是不可再生、不可替代的中华优秀文明资源。要让更多文物和文化遗产活起来，营造传承中华文明的浓厚社会氛围。要积极推进文物保护利用和文化遗产保护传承，挖掘文物和文化遗产的多重价值，传播更多承载中华文化、中国精神的价值符号和文化产品。</w:t>
      </w:r>
    </w:p>
    <w:p w14:paraId="406600C8" w14:textId="0FA9B457" w:rsidR="00CE0364" w:rsidRPr="00DA7373" w:rsidRDefault="00BA197A" w:rsidP="004763C2">
      <w:pPr>
        <w:pStyle w:val="a3"/>
        <w:shd w:val="clear" w:color="auto" w:fill="FDFDFD"/>
        <w:spacing w:before="0" w:beforeAutospacing="0" w:after="0" w:afterAutospacing="0" w:line="500" w:lineRule="exact"/>
        <w:ind w:firstLineChars="200" w:firstLine="640"/>
        <w:rPr>
          <w:rFonts w:ascii="仿宋" w:eastAsia="仿宋" w:hAnsi="仿宋"/>
          <w:color w:val="000000" w:themeColor="text1"/>
          <w:sz w:val="32"/>
          <w:szCs w:val="32"/>
        </w:rPr>
      </w:pPr>
      <w:r w:rsidRPr="00DA7373">
        <w:rPr>
          <w:rFonts w:ascii="仿宋" w:eastAsia="仿宋" w:hAnsi="仿宋" w:hint="eastAsia"/>
          <w:color w:val="000000" w:themeColor="text1"/>
          <w:sz w:val="32"/>
          <w:szCs w:val="32"/>
        </w:rPr>
        <w:t>各级领导干部都要重视文物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14:paraId="3B69195D" w14:textId="77777777" w:rsidR="00CE0364" w:rsidRPr="00DA7373" w:rsidRDefault="00CE0364" w:rsidP="00EB45EE">
      <w:pPr>
        <w:widowControl/>
        <w:spacing w:line="500" w:lineRule="exact"/>
        <w:jc w:val="left"/>
        <w:rPr>
          <w:rFonts w:ascii="仿宋" w:eastAsia="仿宋" w:hAnsi="仿宋" w:cs="宋体"/>
          <w:color w:val="000000" w:themeColor="text1"/>
          <w:kern w:val="0"/>
          <w:sz w:val="32"/>
          <w:szCs w:val="32"/>
        </w:rPr>
      </w:pPr>
      <w:r w:rsidRPr="00DA7373">
        <w:rPr>
          <w:rFonts w:ascii="仿宋" w:eastAsia="仿宋" w:hAnsi="仿宋"/>
          <w:color w:val="000000" w:themeColor="text1"/>
          <w:sz w:val="32"/>
          <w:szCs w:val="32"/>
        </w:rPr>
        <w:br w:type="page"/>
      </w:r>
    </w:p>
    <w:p w14:paraId="7CE85B2F" w14:textId="35CC24AF" w:rsidR="00CE0364" w:rsidRPr="00DA7373" w:rsidRDefault="00EB45EE" w:rsidP="00CE0364">
      <w:pPr>
        <w:widowControl/>
        <w:shd w:val="clear" w:color="auto" w:fill="FFFFFF"/>
        <w:spacing w:before="450"/>
        <w:jc w:val="left"/>
        <w:outlineLvl w:val="0"/>
        <w:rPr>
          <w:rFonts w:ascii="宋体" w:eastAsia="宋体" w:hAnsi="宋体" w:cs="宋体"/>
          <w:b/>
          <w:bCs/>
          <w:color w:val="000000" w:themeColor="text1"/>
          <w:kern w:val="36"/>
          <w:sz w:val="48"/>
          <w:szCs w:val="48"/>
        </w:rPr>
      </w:pPr>
      <w:r w:rsidRPr="00DA7373">
        <w:rPr>
          <w:rFonts w:ascii="宋体" w:eastAsia="宋体" w:hAnsi="宋体" w:cs="宋体" w:hint="eastAsia"/>
          <w:b/>
          <w:bCs/>
          <w:color w:val="000000" w:themeColor="text1"/>
          <w:kern w:val="36"/>
          <w:sz w:val="48"/>
          <w:szCs w:val="48"/>
        </w:rPr>
        <w:lastRenderedPageBreak/>
        <w:t>材料2</w:t>
      </w:r>
      <w:r w:rsidRPr="00DA7373">
        <w:rPr>
          <w:rFonts w:ascii="宋体" w:eastAsia="宋体" w:hAnsi="宋体" w:cs="宋体"/>
          <w:b/>
          <w:bCs/>
          <w:color w:val="000000" w:themeColor="text1"/>
          <w:kern w:val="36"/>
          <w:sz w:val="48"/>
          <w:szCs w:val="48"/>
        </w:rPr>
        <w:t>.</w:t>
      </w:r>
      <w:r w:rsidR="00CE0364" w:rsidRPr="00DA7373">
        <w:rPr>
          <w:rFonts w:ascii="宋体" w:eastAsia="宋体" w:hAnsi="宋体" w:cs="宋体" w:hint="eastAsia"/>
          <w:b/>
          <w:bCs/>
          <w:color w:val="000000" w:themeColor="text1"/>
          <w:kern w:val="36"/>
          <w:sz w:val="48"/>
          <w:szCs w:val="48"/>
        </w:rPr>
        <w:t>习近平：正确认识和把握我国发展重大理论和实践问题</w:t>
      </w:r>
    </w:p>
    <w:p w14:paraId="57D9F508" w14:textId="17D6B37C"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微软雅黑" w:eastAsia="微软雅黑" w:hAnsi="微软雅黑" w:cs="宋体" w:hint="eastAsia"/>
          <w:color w:val="000000" w:themeColor="text1"/>
          <w:kern w:val="0"/>
          <w:sz w:val="27"/>
          <w:szCs w:val="27"/>
        </w:rPr>
        <w:t xml:space="preserve">　</w:t>
      </w:r>
      <w:r w:rsidR="00275212">
        <w:rPr>
          <w:rFonts w:ascii="微软雅黑" w:eastAsia="微软雅黑" w:hAnsi="微软雅黑" w:cs="宋体" w:hint="eastAsia"/>
          <w:color w:val="000000" w:themeColor="text1"/>
          <w:kern w:val="0"/>
          <w:sz w:val="27"/>
          <w:szCs w:val="27"/>
        </w:rPr>
        <w:t xml:space="preserve"> </w:t>
      </w:r>
      <w:r w:rsidR="004763C2">
        <w:rPr>
          <w:rFonts w:ascii="微软雅黑" w:eastAsia="微软雅黑" w:hAnsi="微软雅黑" w:cs="宋体"/>
          <w:color w:val="000000" w:themeColor="text1"/>
          <w:kern w:val="0"/>
          <w:sz w:val="27"/>
          <w:szCs w:val="27"/>
        </w:rPr>
        <w:t xml:space="preserve">  </w:t>
      </w:r>
      <w:r w:rsidRPr="00DA7373">
        <w:rPr>
          <w:rFonts w:ascii="仿宋" w:eastAsia="仿宋" w:hAnsi="仿宋" w:cs="宋体" w:hint="eastAsia"/>
          <w:color w:val="000000" w:themeColor="text1"/>
          <w:kern w:val="0"/>
          <w:sz w:val="32"/>
          <w:szCs w:val="32"/>
        </w:rPr>
        <w:t>进入新发展阶段，我国发展内外环境发生深刻变化，面临许多新的重大问题，需要正确认识和把握。这里，我重点讲几个问题。</w:t>
      </w:r>
    </w:p>
    <w:p w14:paraId="5F9A2366"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w:t>
      </w:r>
      <w:r w:rsidRPr="00DA7373">
        <w:rPr>
          <w:rFonts w:ascii="仿宋" w:eastAsia="仿宋" w:hAnsi="仿宋" w:cs="宋体" w:hint="eastAsia"/>
          <w:b/>
          <w:bCs/>
          <w:color w:val="000000" w:themeColor="text1"/>
          <w:kern w:val="0"/>
          <w:sz w:val="32"/>
          <w:szCs w:val="32"/>
        </w:rPr>
        <w:t>第一个问题：正确认识和把握实现共同富裕的战略目标和实践途径。</w:t>
      </w:r>
      <w:r w:rsidRPr="00DA7373">
        <w:rPr>
          <w:rFonts w:ascii="仿宋" w:eastAsia="仿宋" w:hAnsi="仿宋" w:cs="宋体" w:hint="eastAsia"/>
          <w:color w:val="000000" w:themeColor="text1"/>
          <w:kern w:val="0"/>
          <w:sz w:val="32"/>
          <w:szCs w:val="32"/>
        </w:rPr>
        <w:t>“国之称富者，在乎丰民。”财富的创造和分配是各国都面对的重大问题。一些西方国家在社会财富不断增长的同时长期存在贫富悬殊、两极分化。有的拉美国家收入不算高，但分配差距很大。在我国社会主义制度下，既要不断解放和发展社会生产力，不断创造和积累社会财富，又要防止两极分化，切实推动人的全面发展、全体人民共同富裕取得更为明显的实质性进展。过去我们是低收入水平下的平均主义，改革开放后一部分地区、一部分人先富起来了，同时收入差距也逐步拉大，一些财富不当聚集给经济社会健康运行带来了风险挑战。</w:t>
      </w:r>
    </w:p>
    <w:p w14:paraId="374CE4AF"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共同富裕是中国特色社会主义的本质要求。共同富裕路子应当怎么走？我们正在进行探索。实现共同富裕的目标，首先要通过全国人民共同奋斗把“蛋糕”做大做好，然后通过合理的制度安排正确处理增长和分配关系，把“蛋糕”切好分好。这是一个长期的历史过程，我们要创造条件、完善制度，稳步朝着这个目标迈进。</w:t>
      </w:r>
    </w:p>
    <w:p w14:paraId="1BEDE53E"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要在推动高质量发展中强化就业优先导向。就业是民生之本。要提高经济增长的就业带动力，不断促进就业量的扩大和</w:t>
      </w:r>
      <w:proofErr w:type="gramStart"/>
      <w:r w:rsidRPr="00DA7373">
        <w:rPr>
          <w:rFonts w:ascii="仿宋" w:eastAsia="仿宋" w:hAnsi="仿宋" w:cs="宋体" w:hint="eastAsia"/>
          <w:color w:val="000000" w:themeColor="text1"/>
          <w:kern w:val="0"/>
          <w:sz w:val="32"/>
          <w:szCs w:val="32"/>
        </w:rPr>
        <w:t>质的</w:t>
      </w:r>
      <w:proofErr w:type="gramEnd"/>
      <w:r w:rsidRPr="00DA7373">
        <w:rPr>
          <w:rFonts w:ascii="仿宋" w:eastAsia="仿宋" w:hAnsi="仿宋" w:cs="宋体" w:hint="eastAsia"/>
          <w:color w:val="000000" w:themeColor="text1"/>
          <w:kern w:val="0"/>
          <w:sz w:val="32"/>
          <w:szCs w:val="32"/>
        </w:rPr>
        <w:t>提升。要支持中小</w:t>
      </w:r>
      <w:proofErr w:type="gramStart"/>
      <w:r w:rsidRPr="00DA7373">
        <w:rPr>
          <w:rFonts w:ascii="仿宋" w:eastAsia="仿宋" w:hAnsi="仿宋" w:cs="宋体" w:hint="eastAsia"/>
          <w:color w:val="000000" w:themeColor="text1"/>
          <w:kern w:val="0"/>
          <w:sz w:val="32"/>
          <w:szCs w:val="32"/>
        </w:rPr>
        <w:t>微企业</w:t>
      </w:r>
      <w:proofErr w:type="gramEnd"/>
      <w:r w:rsidRPr="00DA7373">
        <w:rPr>
          <w:rFonts w:ascii="仿宋" w:eastAsia="仿宋" w:hAnsi="仿宋" w:cs="宋体" w:hint="eastAsia"/>
          <w:color w:val="000000" w:themeColor="text1"/>
          <w:kern w:val="0"/>
          <w:sz w:val="32"/>
          <w:szCs w:val="32"/>
        </w:rPr>
        <w:t>发展，发挥其就业主渠道作用。要吸取一些西方国家经济“脱实向虚”的教训，不断壮大实体经济，创造更多高质量就业岗位。要加大人力资本</w:t>
      </w:r>
      <w:r w:rsidRPr="00DA7373">
        <w:rPr>
          <w:rFonts w:ascii="仿宋" w:eastAsia="仿宋" w:hAnsi="仿宋" w:cs="宋体" w:hint="eastAsia"/>
          <w:color w:val="000000" w:themeColor="text1"/>
          <w:kern w:val="0"/>
          <w:sz w:val="32"/>
          <w:szCs w:val="32"/>
        </w:rPr>
        <w:lastRenderedPageBreak/>
        <w:t>投入，提升教育质量，加强职业教育和技能培训，提高劳动者素质，更好适应高质量发展需要，切实防范规模性失业风险。</w:t>
      </w:r>
    </w:p>
    <w:p w14:paraId="108042EF"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要发挥分配的功能和作用。要处理好效率和公平关系，构建初次分配、再分配、三次分配协调配套的基础性制度安排。要坚持按劳分配为主体，提高劳动报酬在初次分配中的比重，完善按要素分配政策。要发挥再分配的调节作用，加大税收、社保、转移支付等的调节力度，提高精准性。要发挥好第三次分配作用，引导、支持有意愿有能力的企业和社会群体积极参与公益慈善事业，但不能搞道德绑架式“逼捐”。</w:t>
      </w:r>
    </w:p>
    <w:p w14:paraId="23948246"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要完善公共服务政策制度体系。促进共同富裕，不能搞“福利主义”那一套。当年一些拉美国家搞民粹主义，高福利养了一批“懒人”和不劳而获者，结果国家财政不堪重负，落入“中等收入陷阱”，长期不能自拔。福利待遇上去了就下不来了，搞超出能力的“福利主义”是不可持续的，必然会带来严重的经济和政治问题！我们要坚持尽力而为、量力而行，重在提升公共服务水平，在教育、医疗、养老、住房等人民群众最关心的领域精准提供基本公共服务，兜住困难群众基本生活底线，不吊高胃口、</w:t>
      </w:r>
      <w:proofErr w:type="gramStart"/>
      <w:r w:rsidRPr="00DA7373">
        <w:rPr>
          <w:rFonts w:ascii="仿宋" w:eastAsia="仿宋" w:hAnsi="仿宋" w:cs="宋体" w:hint="eastAsia"/>
          <w:color w:val="000000" w:themeColor="text1"/>
          <w:kern w:val="0"/>
          <w:sz w:val="32"/>
          <w:szCs w:val="32"/>
        </w:rPr>
        <w:t>不</w:t>
      </w:r>
      <w:proofErr w:type="gramEnd"/>
      <w:r w:rsidRPr="00DA7373">
        <w:rPr>
          <w:rFonts w:ascii="仿宋" w:eastAsia="仿宋" w:hAnsi="仿宋" w:cs="宋体" w:hint="eastAsia"/>
          <w:color w:val="000000" w:themeColor="text1"/>
          <w:kern w:val="0"/>
          <w:sz w:val="32"/>
          <w:szCs w:val="32"/>
        </w:rPr>
        <w:t>空头许诺。</w:t>
      </w:r>
    </w:p>
    <w:p w14:paraId="13567ACB"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w:t>
      </w:r>
      <w:r w:rsidRPr="00DA7373">
        <w:rPr>
          <w:rFonts w:ascii="仿宋" w:eastAsia="仿宋" w:hAnsi="仿宋" w:cs="宋体" w:hint="eastAsia"/>
          <w:b/>
          <w:bCs/>
          <w:color w:val="000000" w:themeColor="text1"/>
          <w:kern w:val="0"/>
          <w:sz w:val="32"/>
          <w:szCs w:val="32"/>
        </w:rPr>
        <w:t>第二个问题：正确认识和把握资本的特性和行为规律。</w:t>
      </w:r>
      <w:r w:rsidRPr="00DA7373">
        <w:rPr>
          <w:rFonts w:ascii="仿宋" w:eastAsia="仿宋" w:hAnsi="仿宋" w:cs="宋体" w:hint="eastAsia"/>
          <w:color w:val="000000" w:themeColor="text1"/>
          <w:kern w:val="0"/>
          <w:sz w:val="32"/>
          <w:szCs w:val="32"/>
        </w:rPr>
        <w:t>马克思、恩格斯没有设想社会主义条件下可以搞市场经济，当然也就无法预见社会主义国家如何对待资本。列宁、斯大林虽然领导了苏联社会主义建设，但当时苏联实行的是高度集中的计划经济体制，基本上没有遇到大规模资本问题。搞社会主义市场经济是我们党的一个伟大创造。既然是社会主义市场经济，就必然会产生各种形态的资本。资本主义社会的资本和社会主义社会的资本固然有很多不同，但资本都是</w:t>
      </w:r>
      <w:r w:rsidRPr="00DA7373">
        <w:rPr>
          <w:rFonts w:ascii="仿宋" w:eastAsia="仿宋" w:hAnsi="仿宋" w:cs="宋体" w:hint="eastAsia"/>
          <w:color w:val="000000" w:themeColor="text1"/>
          <w:kern w:val="0"/>
          <w:sz w:val="32"/>
          <w:szCs w:val="32"/>
        </w:rPr>
        <w:lastRenderedPageBreak/>
        <w:t>要追逐利润的。“合天下之众者财，理天下之财者法。”我们要探索如何在社会主义市场经济条件下发挥资本的积极作用，同时有效控制资本的消极作用。近年来，由于认识不足、监管缺位，我国一些领域出现资本无序扩张，肆意操纵，牟取暴利。这就要求规范资本行为，趋利避害，既不让“资本大鳄”恣意妄为，又要发挥资本作为生产要素的功能。这是一个不容回避的重大政治和经济问题。</w:t>
      </w:r>
    </w:p>
    <w:p w14:paraId="77B17C88"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实际工作中，要抓好以下几点。要为资本设置“红绿灯”。“红绿灯”适用于道路上行驶的所有交通工具，对待资本也一样，各类资本都不能横冲直撞。要防止有些资本野蛮生长。要反垄断、反暴利、反天价、反恶意炒作、反不正当竞争。要依法加强对资本的有效监管。社会主义市场经济是法治经济，资本活动要依法进行。遏制资本无序扩张，不是不要资本，而是要资本有序发展。相关法律法规不健全的要抓紧完善，已有法律法规的要严格执法监管。要支持和引导资本规范健康发展。要坚持和完善社会主义基本经济制度，毫不动摇巩固和发展公有制经济，毫不动摇鼓励、支持、引导非公有制经济发展，促进非公有制经济健康发展和非公有制</w:t>
      </w:r>
      <w:proofErr w:type="gramStart"/>
      <w:r w:rsidRPr="00DA7373">
        <w:rPr>
          <w:rFonts w:ascii="仿宋" w:eastAsia="仿宋" w:hAnsi="仿宋" w:cs="宋体" w:hint="eastAsia"/>
          <w:color w:val="000000" w:themeColor="text1"/>
          <w:kern w:val="0"/>
          <w:sz w:val="32"/>
          <w:szCs w:val="32"/>
        </w:rPr>
        <w:t>经济人士健康</w:t>
      </w:r>
      <w:proofErr w:type="gramEnd"/>
      <w:r w:rsidRPr="00DA7373">
        <w:rPr>
          <w:rFonts w:ascii="仿宋" w:eastAsia="仿宋" w:hAnsi="仿宋" w:cs="宋体" w:hint="eastAsia"/>
          <w:color w:val="000000" w:themeColor="text1"/>
          <w:kern w:val="0"/>
          <w:sz w:val="32"/>
          <w:szCs w:val="32"/>
        </w:rPr>
        <w:t>成长。</w:t>
      </w:r>
    </w:p>
    <w:p w14:paraId="6F0375D9"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w:t>
      </w:r>
      <w:r w:rsidRPr="00DA7373">
        <w:rPr>
          <w:rFonts w:ascii="仿宋" w:eastAsia="仿宋" w:hAnsi="仿宋" w:cs="宋体" w:hint="eastAsia"/>
          <w:b/>
          <w:bCs/>
          <w:color w:val="000000" w:themeColor="text1"/>
          <w:kern w:val="0"/>
          <w:sz w:val="32"/>
          <w:szCs w:val="32"/>
        </w:rPr>
        <w:t>第三个问题：正确认识和把握初级产品供给保障。</w:t>
      </w:r>
      <w:r w:rsidRPr="00DA7373">
        <w:rPr>
          <w:rFonts w:ascii="仿宋" w:eastAsia="仿宋" w:hAnsi="仿宋" w:cs="宋体" w:hint="eastAsia"/>
          <w:color w:val="000000" w:themeColor="text1"/>
          <w:kern w:val="0"/>
          <w:sz w:val="32"/>
          <w:szCs w:val="32"/>
        </w:rPr>
        <w:t>对我们这样一个大国来说，保障好初级产品供给是一个重大的战略性问题。必须加强战略谋划，及早</w:t>
      </w:r>
      <w:proofErr w:type="gramStart"/>
      <w:r w:rsidRPr="00DA7373">
        <w:rPr>
          <w:rFonts w:ascii="仿宋" w:eastAsia="仿宋" w:hAnsi="仿宋" w:cs="宋体" w:hint="eastAsia"/>
          <w:color w:val="000000" w:themeColor="text1"/>
          <w:kern w:val="0"/>
          <w:sz w:val="32"/>
          <w:szCs w:val="32"/>
        </w:rPr>
        <w:t>作出</w:t>
      </w:r>
      <w:proofErr w:type="gramEnd"/>
      <w:r w:rsidRPr="00DA7373">
        <w:rPr>
          <w:rFonts w:ascii="仿宋" w:eastAsia="仿宋" w:hAnsi="仿宋" w:cs="宋体" w:hint="eastAsia"/>
          <w:color w:val="000000" w:themeColor="text1"/>
          <w:kern w:val="0"/>
          <w:sz w:val="32"/>
          <w:szCs w:val="32"/>
        </w:rPr>
        <w:t>调整，确保供给安全。</w:t>
      </w:r>
    </w:p>
    <w:p w14:paraId="72CCFD31"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要坚持节约优先。“取之有制、用之有节则裕，取之无制、用之不节则乏。”要实施全面节约战略，推进各领域节约行动。在生产领域，要推进资源全面节约、集约、循环利用，降低单位产品能耗物耗，加快制造业技术改造，提高投</w:t>
      </w:r>
      <w:r w:rsidRPr="00DA7373">
        <w:rPr>
          <w:rFonts w:ascii="仿宋" w:eastAsia="仿宋" w:hAnsi="仿宋" w:cs="宋体" w:hint="eastAsia"/>
          <w:color w:val="000000" w:themeColor="text1"/>
          <w:kern w:val="0"/>
          <w:sz w:val="32"/>
          <w:szCs w:val="32"/>
        </w:rPr>
        <w:lastRenderedPageBreak/>
        <w:t>入产出效率。在消费领域，要增强全民节约意识，倡导简约适度、绿色低碳的生活方式，反对奢侈浪费和过度消费，深入开展“光盘”等粮食节约行动，广泛开展创建绿色机关、绿色家庭、绿色社区、绿色出行等行动。</w:t>
      </w:r>
    </w:p>
    <w:p w14:paraId="721C2C05" w14:textId="3DD1B3A1" w:rsidR="004763C2" w:rsidRDefault="00CE0364" w:rsidP="004763C2">
      <w:pPr>
        <w:widowControl/>
        <w:shd w:val="clear" w:color="auto" w:fill="FFFFFF"/>
        <w:spacing w:line="500" w:lineRule="exact"/>
        <w:ind w:firstLine="645"/>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要增强国内资源生产保障能力。要加大勘查力度，实施新一轮找矿突破战略行动，提高海洋资源、矿产资源开发保护水平。要明确重要能源资源国内生产自给的战略底线，发挥国有企业支撑托底作用，加快油气等资源先进开采技术开发应用。要加强国家战略物资储备制度建设，在关键时刻发挥保底线的调节作用。要推行垃圾分类和资源化，扩大国内固体废弃物的使用，加快构建废弃物循环利用体系。</w:t>
      </w:r>
    </w:p>
    <w:p w14:paraId="21564305" w14:textId="7743763E" w:rsidR="00CE0364" w:rsidRPr="00DA7373" w:rsidRDefault="00CE0364" w:rsidP="004763C2">
      <w:pPr>
        <w:widowControl/>
        <w:shd w:val="clear" w:color="auto" w:fill="FFFFFF"/>
        <w:spacing w:line="500" w:lineRule="exact"/>
        <w:ind w:firstLine="645"/>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要优化海外资源保障能力。要以互利共赢的方式充分利用国际国内两个市场、两种资源，在有效防范对外投资风险的前提下加强同有关国家的能源资源合作，扩大海外优质资源权益。</w:t>
      </w:r>
    </w:p>
    <w:p w14:paraId="0555DFBA"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这里，我要特别强调农产品供给安全问题。从最新的国土调查结果看，耕地面积还在减少，一些地方的基本农田不种粮食种果树，或者其他高附加值作物。我反复讲，中国人的饭碗任何时候都要牢牢端在自己手中，我们的饭碗应该主要</w:t>
      </w:r>
      <w:proofErr w:type="gramStart"/>
      <w:r w:rsidRPr="00DA7373">
        <w:rPr>
          <w:rFonts w:ascii="仿宋" w:eastAsia="仿宋" w:hAnsi="仿宋" w:cs="宋体" w:hint="eastAsia"/>
          <w:color w:val="000000" w:themeColor="text1"/>
          <w:kern w:val="0"/>
          <w:sz w:val="32"/>
          <w:szCs w:val="32"/>
        </w:rPr>
        <w:t>装中国</w:t>
      </w:r>
      <w:proofErr w:type="gramEnd"/>
      <w:r w:rsidRPr="00DA7373">
        <w:rPr>
          <w:rFonts w:ascii="仿宋" w:eastAsia="仿宋" w:hAnsi="仿宋" w:cs="宋体" w:hint="eastAsia"/>
          <w:color w:val="000000" w:themeColor="text1"/>
          <w:kern w:val="0"/>
          <w:sz w:val="32"/>
          <w:szCs w:val="32"/>
        </w:rPr>
        <w:t>粮。要把提高农业综合生产能力放在更加突出的位置，持续推进高标准农田建设，深入实施种业振兴行动，提高农机装备水平，保障种粮农</w:t>
      </w:r>
      <w:proofErr w:type="gramStart"/>
      <w:r w:rsidRPr="00DA7373">
        <w:rPr>
          <w:rFonts w:ascii="仿宋" w:eastAsia="仿宋" w:hAnsi="仿宋" w:cs="宋体" w:hint="eastAsia"/>
          <w:color w:val="000000" w:themeColor="text1"/>
          <w:kern w:val="0"/>
          <w:sz w:val="32"/>
          <w:szCs w:val="32"/>
        </w:rPr>
        <w:t>民合理</w:t>
      </w:r>
      <w:proofErr w:type="gramEnd"/>
      <w:r w:rsidRPr="00DA7373">
        <w:rPr>
          <w:rFonts w:ascii="仿宋" w:eastAsia="仿宋" w:hAnsi="仿宋" w:cs="宋体" w:hint="eastAsia"/>
          <w:color w:val="000000" w:themeColor="text1"/>
          <w:kern w:val="0"/>
          <w:sz w:val="32"/>
          <w:szCs w:val="32"/>
        </w:rPr>
        <w:t>收益，确保口粮绝对安全、谷物基本自给，提高油料、大豆产能和自给率。</w:t>
      </w:r>
    </w:p>
    <w:p w14:paraId="4A748BEE"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w:t>
      </w:r>
      <w:r w:rsidRPr="00DA7373">
        <w:rPr>
          <w:rFonts w:ascii="仿宋" w:eastAsia="仿宋" w:hAnsi="仿宋" w:cs="宋体" w:hint="eastAsia"/>
          <w:b/>
          <w:bCs/>
          <w:color w:val="000000" w:themeColor="text1"/>
          <w:kern w:val="0"/>
          <w:sz w:val="32"/>
          <w:szCs w:val="32"/>
        </w:rPr>
        <w:t>第四个问题：正确认识和把握防范化解重大风险。</w:t>
      </w:r>
      <w:r w:rsidRPr="00DA7373">
        <w:rPr>
          <w:rFonts w:ascii="仿宋" w:eastAsia="仿宋" w:hAnsi="仿宋" w:cs="宋体" w:hint="eastAsia"/>
          <w:color w:val="000000" w:themeColor="text1"/>
          <w:kern w:val="0"/>
          <w:sz w:val="32"/>
          <w:szCs w:val="32"/>
        </w:rPr>
        <w:t>上世纪90年代以来，我国有效应对了亚洲金融危机、国际金融危机、新冠肺炎疫情等重大考验。现在，我国经济金融领域风险隐患很多，但总体可控。要坚持底线思维。古人说：“祸</w:t>
      </w:r>
      <w:r w:rsidRPr="00DA7373">
        <w:rPr>
          <w:rFonts w:ascii="仿宋" w:eastAsia="仿宋" w:hAnsi="仿宋" w:cs="宋体" w:hint="eastAsia"/>
          <w:color w:val="000000" w:themeColor="text1"/>
          <w:kern w:val="0"/>
          <w:sz w:val="32"/>
          <w:szCs w:val="32"/>
        </w:rPr>
        <w:lastRenderedPageBreak/>
        <w:t>几始作，当杜其萌；疾证方形，当绝其根。”我们要发挥好党的领导和我国社会主义制度优势，见微知著，抓早抓小，着力避免发生重大风险或危机。</w:t>
      </w:r>
    </w:p>
    <w:p w14:paraId="74290D7D"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前一阶段，我们有效处置了影子银行风险、互联网金融风险。同时，也要看到，新的风险仍在发生，“黑天鹅”、“灰犀牛”事件不断。分析这些现象，有几个重要原因。一是长期累积的结果。“三期叠加”影响还没有结束，前期风险仍要消化。二是监管能力和制度缺陷。对金融机构公司治理问题严重失察，金融监管能力和水平不适应。对地方债务管理松弛，有的地方变相违规举债，债务负担持续增加。三是借债人野蛮行为。一些大企业盲目冲动，非理性多元化扩张，过度依赖金融杠杆，产业资本过度进入金融行业。一些股东和实际控制人违法违规经营管理金融企业，存在内部人控制、大股东操纵，财务造假，大肆挪用资金。四是官商勾结和腐败行为。一些金融机构负责人和政府官员失职渎职、贪污腐败、中饱私囊，</w:t>
      </w:r>
      <w:proofErr w:type="gramStart"/>
      <w:r w:rsidRPr="00DA7373">
        <w:rPr>
          <w:rFonts w:ascii="仿宋" w:eastAsia="仿宋" w:hAnsi="仿宋" w:cs="宋体" w:hint="eastAsia"/>
          <w:color w:val="000000" w:themeColor="text1"/>
          <w:kern w:val="0"/>
          <w:sz w:val="32"/>
          <w:szCs w:val="32"/>
        </w:rPr>
        <w:t>慷</w:t>
      </w:r>
      <w:proofErr w:type="gramEnd"/>
      <w:r w:rsidRPr="00DA7373">
        <w:rPr>
          <w:rFonts w:ascii="仿宋" w:eastAsia="仿宋" w:hAnsi="仿宋" w:cs="宋体" w:hint="eastAsia"/>
          <w:color w:val="000000" w:themeColor="text1"/>
          <w:kern w:val="0"/>
          <w:sz w:val="32"/>
          <w:szCs w:val="32"/>
        </w:rPr>
        <w:t>国家之</w:t>
      </w:r>
      <w:proofErr w:type="gramStart"/>
      <w:r w:rsidRPr="00DA7373">
        <w:rPr>
          <w:rFonts w:ascii="仿宋" w:eastAsia="仿宋" w:hAnsi="仿宋" w:cs="宋体" w:hint="eastAsia"/>
          <w:color w:val="000000" w:themeColor="text1"/>
          <w:kern w:val="0"/>
          <w:sz w:val="32"/>
          <w:szCs w:val="32"/>
        </w:rPr>
        <w:t>慨</w:t>
      </w:r>
      <w:proofErr w:type="gramEnd"/>
      <w:r w:rsidRPr="00DA7373">
        <w:rPr>
          <w:rFonts w:ascii="仿宋" w:eastAsia="仿宋" w:hAnsi="仿宋" w:cs="宋体" w:hint="eastAsia"/>
          <w:color w:val="000000" w:themeColor="text1"/>
          <w:kern w:val="0"/>
          <w:sz w:val="32"/>
          <w:szCs w:val="32"/>
        </w:rPr>
        <w:t>，造成重大损失。五是经济周期变化。经济增速下行使原本隐藏的各类风险水落石出，局部风险引发系统风险的概率加大，以企业资不抵债为特征的风险突出。</w:t>
      </w:r>
    </w:p>
    <w:p w14:paraId="65F7610E"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下一步，要继续按照稳定大局、统筹协调、分类施策、精准拆弹的基本方针，抓好风险处置工作。要依法合</w:t>
      </w:r>
      <w:proofErr w:type="gramStart"/>
      <w:r w:rsidRPr="00DA7373">
        <w:rPr>
          <w:rFonts w:ascii="仿宋" w:eastAsia="仿宋" w:hAnsi="仿宋" w:cs="宋体" w:hint="eastAsia"/>
          <w:color w:val="000000" w:themeColor="text1"/>
          <w:kern w:val="0"/>
          <w:sz w:val="32"/>
          <w:szCs w:val="32"/>
        </w:rPr>
        <w:t>规</w:t>
      </w:r>
      <w:proofErr w:type="gramEnd"/>
      <w:r w:rsidRPr="00DA7373">
        <w:rPr>
          <w:rFonts w:ascii="仿宋" w:eastAsia="仿宋" w:hAnsi="仿宋" w:cs="宋体" w:hint="eastAsia"/>
          <w:color w:val="000000" w:themeColor="text1"/>
          <w:kern w:val="0"/>
          <w:sz w:val="32"/>
          <w:szCs w:val="32"/>
        </w:rPr>
        <w:t>，加强金融法治建设，探索建立定期修法制度。要压实责任，“谁家孩子谁抱”，压实地方党政同责，负责</w:t>
      </w:r>
      <w:proofErr w:type="gramStart"/>
      <w:r w:rsidRPr="00DA7373">
        <w:rPr>
          <w:rFonts w:ascii="仿宋" w:eastAsia="仿宋" w:hAnsi="仿宋" w:cs="宋体" w:hint="eastAsia"/>
          <w:color w:val="000000" w:themeColor="text1"/>
          <w:kern w:val="0"/>
          <w:sz w:val="32"/>
          <w:szCs w:val="32"/>
        </w:rPr>
        <w:t>属地维稳和</w:t>
      </w:r>
      <w:proofErr w:type="gramEnd"/>
      <w:r w:rsidRPr="00DA7373">
        <w:rPr>
          <w:rFonts w:ascii="仿宋" w:eastAsia="仿宋" w:hAnsi="仿宋" w:cs="宋体" w:hint="eastAsia"/>
          <w:color w:val="000000" w:themeColor="text1"/>
          <w:kern w:val="0"/>
          <w:sz w:val="32"/>
          <w:szCs w:val="32"/>
        </w:rPr>
        <w:t>化解风险；压实金融监管、行业主管、纪检监察等部门责任，按照各自职责推动风险化解；压实企业自救主体责任，制定可行的风险化解方案。要强化能力建设，提升监管科技水平，补齐监管短板，加强金融监管干部队伍建设。要有充足资源，</w:t>
      </w:r>
      <w:r w:rsidRPr="00DA7373">
        <w:rPr>
          <w:rFonts w:ascii="仿宋" w:eastAsia="仿宋" w:hAnsi="仿宋" w:cs="宋体" w:hint="eastAsia"/>
          <w:color w:val="000000" w:themeColor="text1"/>
          <w:kern w:val="0"/>
          <w:sz w:val="32"/>
          <w:szCs w:val="32"/>
        </w:rPr>
        <w:lastRenderedPageBreak/>
        <w:t>抓紧设立金融稳定保障基金，发挥存款保险制度和行业保障基金在风险处置中的作用，研究制定促进金融机构兼并收购和化解不良资产的支持政策。地方要主动盘活存量资产，化解风险。企业股东要首先承担风险损失，直至股本清零。要各方广泛配合，金融业建立一体化风险处置机制，充分授权，统筹协调，提高跨市场跨行业统筹应对能力。</w:t>
      </w:r>
    </w:p>
    <w:p w14:paraId="5E533E9C"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对一些房地产企业的风险要格外重视。各地要切实担起责任、强化监管，守住不发生系统性风险的底线，保持房地产市场平稳健康发展。</w:t>
      </w:r>
    </w:p>
    <w:p w14:paraId="0F6C28A4" w14:textId="435FD74C" w:rsidR="00275212" w:rsidRDefault="00CE0364" w:rsidP="00275212">
      <w:pPr>
        <w:widowControl/>
        <w:shd w:val="clear" w:color="auto" w:fill="FFFFFF"/>
        <w:spacing w:line="500" w:lineRule="exact"/>
        <w:ind w:firstLine="645"/>
        <w:rPr>
          <w:rFonts w:ascii="仿宋" w:eastAsia="仿宋" w:hAnsi="仿宋" w:cs="宋体"/>
          <w:color w:val="000000" w:themeColor="text1"/>
          <w:kern w:val="0"/>
          <w:sz w:val="32"/>
          <w:szCs w:val="32"/>
        </w:rPr>
      </w:pPr>
      <w:r w:rsidRPr="00DA7373">
        <w:rPr>
          <w:rFonts w:ascii="仿宋" w:eastAsia="仿宋" w:hAnsi="仿宋" w:cs="宋体" w:hint="eastAsia"/>
          <w:b/>
          <w:bCs/>
          <w:color w:val="000000" w:themeColor="text1"/>
          <w:kern w:val="0"/>
          <w:sz w:val="32"/>
          <w:szCs w:val="32"/>
        </w:rPr>
        <w:t>第五个问题：正确认识和把握</w:t>
      </w:r>
      <w:proofErr w:type="gramStart"/>
      <w:r w:rsidRPr="00DA7373">
        <w:rPr>
          <w:rFonts w:ascii="仿宋" w:eastAsia="仿宋" w:hAnsi="仿宋" w:cs="宋体" w:hint="eastAsia"/>
          <w:b/>
          <w:bCs/>
          <w:color w:val="000000" w:themeColor="text1"/>
          <w:kern w:val="0"/>
          <w:sz w:val="32"/>
          <w:szCs w:val="32"/>
        </w:rPr>
        <w:t>碳达峰碳</w:t>
      </w:r>
      <w:proofErr w:type="gramEnd"/>
      <w:r w:rsidRPr="00DA7373">
        <w:rPr>
          <w:rFonts w:ascii="仿宋" w:eastAsia="仿宋" w:hAnsi="仿宋" w:cs="宋体" w:hint="eastAsia"/>
          <w:b/>
          <w:bCs/>
          <w:color w:val="000000" w:themeColor="text1"/>
          <w:kern w:val="0"/>
          <w:sz w:val="32"/>
          <w:szCs w:val="32"/>
        </w:rPr>
        <w:t>中和。</w:t>
      </w:r>
      <w:r w:rsidRPr="00DA7373">
        <w:rPr>
          <w:rFonts w:ascii="仿宋" w:eastAsia="仿宋" w:hAnsi="仿宋" w:cs="宋体" w:hint="eastAsia"/>
          <w:color w:val="000000" w:themeColor="text1"/>
          <w:kern w:val="0"/>
          <w:sz w:val="32"/>
          <w:szCs w:val="32"/>
        </w:rPr>
        <w:t>推进</w:t>
      </w:r>
      <w:proofErr w:type="gramStart"/>
      <w:r w:rsidRPr="00DA7373">
        <w:rPr>
          <w:rFonts w:ascii="仿宋" w:eastAsia="仿宋" w:hAnsi="仿宋" w:cs="宋体" w:hint="eastAsia"/>
          <w:color w:val="000000" w:themeColor="text1"/>
          <w:kern w:val="0"/>
          <w:sz w:val="32"/>
          <w:szCs w:val="32"/>
        </w:rPr>
        <w:t>碳达峰碳</w:t>
      </w:r>
      <w:proofErr w:type="gramEnd"/>
      <w:r w:rsidRPr="00DA7373">
        <w:rPr>
          <w:rFonts w:ascii="仿宋" w:eastAsia="仿宋" w:hAnsi="仿宋" w:cs="宋体" w:hint="eastAsia"/>
          <w:color w:val="000000" w:themeColor="text1"/>
          <w:kern w:val="0"/>
          <w:sz w:val="32"/>
          <w:szCs w:val="32"/>
        </w:rPr>
        <w:t>中和是党中央经过深思熟虑</w:t>
      </w:r>
      <w:proofErr w:type="gramStart"/>
      <w:r w:rsidRPr="00DA7373">
        <w:rPr>
          <w:rFonts w:ascii="仿宋" w:eastAsia="仿宋" w:hAnsi="仿宋" w:cs="宋体" w:hint="eastAsia"/>
          <w:color w:val="000000" w:themeColor="text1"/>
          <w:kern w:val="0"/>
          <w:sz w:val="32"/>
          <w:szCs w:val="32"/>
        </w:rPr>
        <w:t>作出</w:t>
      </w:r>
      <w:proofErr w:type="gramEnd"/>
      <w:r w:rsidRPr="00DA7373">
        <w:rPr>
          <w:rFonts w:ascii="仿宋" w:eastAsia="仿宋" w:hAnsi="仿宋" w:cs="宋体" w:hint="eastAsia"/>
          <w:color w:val="000000" w:themeColor="text1"/>
          <w:kern w:val="0"/>
          <w:sz w:val="32"/>
          <w:szCs w:val="32"/>
        </w:rPr>
        <w:t>的重大战略决策，是我们对国际社会的庄严承诺，也是推动高质量发展的内在要求。近来在实际工作中出现一些问题，有的搞“碳冲锋”，有的搞“一刀切”、运动式“减碳”，甚至出现“拉闸限电”现象，这些都不符合党中央要求。绿色低碳发展是经济社会发展全面转型的复杂工程和长期任务，能源结构、产业结构调整不可能一蹴而就，更不能脱离实际。如果传统能源逐步退出不是建立在新能源安全可靠的替代基础上，就会对经济发展和社会稳定造成冲击。减</w:t>
      </w:r>
      <w:proofErr w:type="gramStart"/>
      <w:r w:rsidRPr="00DA7373">
        <w:rPr>
          <w:rFonts w:ascii="仿宋" w:eastAsia="仿宋" w:hAnsi="仿宋" w:cs="宋体" w:hint="eastAsia"/>
          <w:color w:val="000000" w:themeColor="text1"/>
          <w:kern w:val="0"/>
          <w:sz w:val="32"/>
          <w:szCs w:val="32"/>
        </w:rPr>
        <w:t>污降碳</w:t>
      </w:r>
      <w:proofErr w:type="gramEnd"/>
      <w:r w:rsidRPr="00DA7373">
        <w:rPr>
          <w:rFonts w:ascii="仿宋" w:eastAsia="仿宋" w:hAnsi="仿宋" w:cs="宋体" w:hint="eastAsia"/>
          <w:color w:val="000000" w:themeColor="text1"/>
          <w:kern w:val="0"/>
          <w:sz w:val="32"/>
          <w:szCs w:val="32"/>
        </w:rPr>
        <w:t>是经济结构调整的有机组成部分，要先立后破、通盘谋划。</w:t>
      </w:r>
    </w:p>
    <w:p w14:paraId="7453B0CB" w14:textId="7D3FB0BC" w:rsidR="00CE0364" w:rsidRPr="00DA7373" w:rsidRDefault="00CE0364" w:rsidP="00275212">
      <w:pPr>
        <w:widowControl/>
        <w:shd w:val="clear" w:color="auto" w:fill="FFFFFF"/>
        <w:spacing w:line="500" w:lineRule="exact"/>
        <w:ind w:firstLine="645"/>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我在中央财经委员会第九次会议上对“双碳”工作</w:t>
      </w:r>
      <w:proofErr w:type="gramStart"/>
      <w:r w:rsidRPr="00DA7373">
        <w:rPr>
          <w:rFonts w:ascii="仿宋" w:eastAsia="仿宋" w:hAnsi="仿宋" w:cs="宋体" w:hint="eastAsia"/>
          <w:color w:val="000000" w:themeColor="text1"/>
          <w:kern w:val="0"/>
          <w:sz w:val="32"/>
          <w:szCs w:val="32"/>
        </w:rPr>
        <w:t>作</w:t>
      </w:r>
      <w:proofErr w:type="gramEnd"/>
      <w:r w:rsidRPr="00DA7373">
        <w:rPr>
          <w:rFonts w:ascii="仿宋" w:eastAsia="仿宋" w:hAnsi="仿宋" w:cs="宋体" w:hint="eastAsia"/>
          <w:color w:val="000000" w:themeColor="text1"/>
          <w:kern w:val="0"/>
          <w:sz w:val="32"/>
          <w:szCs w:val="32"/>
        </w:rPr>
        <w:t>了全面部署，强调要坚持全国统筹、节约优先、双轮驱动、内外畅通、防范风险的原则。党中央已经出台做好</w:t>
      </w:r>
      <w:proofErr w:type="gramStart"/>
      <w:r w:rsidRPr="00DA7373">
        <w:rPr>
          <w:rFonts w:ascii="仿宋" w:eastAsia="仿宋" w:hAnsi="仿宋" w:cs="宋体" w:hint="eastAsia"/>
          <w:color w:val="000000" w:themeColor="text1"/>
          <w:kern w:val="0"/>
          <w:sz w:val="32"/>
          <w:szCs w:val="32"/>
        </w:rPr>
        <w:t>碳达峰碳</w:t>
      </w:r>
      <w:proofErr w:type="gramEnd"/>
      <w:r w:rsidRPr="00DA7373">
        <w:rPr>
          <w:rFonts w:ascii="仿宋" w:eastAsia="仿宋" w:hAnsi="仿宋" w:cs="宋体" w:hint="eastAsia"/>
          <w:color w:val="000000" w:themeColor="text1"/>
          <w:kern w:val="0"/>
          <w:sz w:val="32"/>
          <w:szCs w:val="32"/>
        </w:rPr>
        <w:t>中和工作的意见，批准了</w:t>
      </w:r>
      <w:proofErr w:type="gramStart"/>
      <w:r w:rsidRPr="00DA7373">
        <w:rPr>
          <w:rFonts w:ascii="仿宋" w:eastAsia="仿宋" w:hAnsi="仿宋" w:cs="宋体" w:hint="eastAsia"/>
          <w:color w:val="000000" w:themeColor="text1"/>
          <w:kern w:val="0"/>
          <w:sz w:val="32"/>
          <w:szCs w:val="32"/>
        </w:rPr>
        <w:t>碳达峰行动</w:t>
      </w:r>
      <w:proofErr w:type="gramEnd"/>
      <w:r w:rsidRPr="00DA7373">
        <w:rPr>
          <w:rFonts w:ascii="仿宋" w:eastAsia="仿宋" w:hAnsi="仿宋" w:cs="宋体" w:hint="eastAsia"/>
          <w:color w:val="000000" w:themeColor="text1"/>
          <w:kern w:val="0"/>
          <w:sz w:val="32"/>
          <w:szCs w:val="32"/>
        </w:rPr>
        <w:t>方案。实现</w:t>
      </w:r>
      <w:proofErr w:type="gramStart"/>
      <w:r w:rsidRPr="00DA7373">
        <w:rPr>
          <w:rFonts w:ascii="仿宋" w:eastAsia="仿宋" w:hAnsi="仿宋" w:cs="宋体" w:hint="eastAsia"/>
          <w:color w:val="000000" w:themeColor="text1"/>
          <w:kern w:val="0"/>
          <w:sz w:val="32"/>
          <w:szCs w:val="32"/>
        </w:rPr>
        <w:t>碳达峰碳</w:t>
      </w:r>
      <w:proofErr w:type="gramEnd"/>
      <w:r w:rsidRPr="00DA7373">
        <w:rPr>
          <w:rFonts w:ascii="仿宋" w:eastAsia="仿宋" w:hAnsi="仿宋" w:cs="宋体" w:hint="eastAsia"/>
          <w:color w:val="000000" w:themeColor="text1"/>
          <w:kern w:val="0"/>
          <w:sz w:val="32"/>
          <w:szCs w:val="32"/>
        </w:rPr>
        <w:t>中和目标要坚定不移，但不可能毕其功于一役，要坚持稳中求进，逐步实现。要立足国情，以煤为主是我们的基本国情，实现</w:t>
      </w:r>
      <w:proofErr w:type="gramStart"/>
      <w:r w:rsidRPr="00DA7373">
        <w:rPr>
          <w:rFonts w:ascii="仿宋" w:eastAsia="仿宋" w:hAnsi="仿宋" w:cs="宋体" w:hint="eastAsia"/>
          <w:color w:val="000000" w:themeColor="text1"/>
          <w:kern w:val="0"/>
          <w:sz w:val="32"/>
          <w:szCs w:val="32"/>
        </w:rPr>
        <w:t>碳达峰必须</w:t>
      </w:r>
      <w:proofErr w:type="gramEnd"/>
      <w:r w:rsidRPr="00DA7373">
        <w:rPr>
          <w:rFonts w:ascii="仿宋" w:eastAsia="仿宋" w:hAnsi="仿宋" w:cs="宋体" w:hint="eastAsia"/>
          <w:color w:val="000000" w:themeColor="text1"/>
          <w:kern w:val="0"/>
          <w:sz w:val="32"/>
          <w:szCs w:val="32"/>
        </w:rPr>
        <w:t>立足这个实际。在抓好煤炭清洁高效利用的同时，</w:t>
      </w:r>
      <w:r w:rsidRPr="00DA7373">
        <w:rPr>
          <w:rFonts w:ascii="仿宋" w:eastAsia="仿宋" w:hAnsi="仿宋" w:cs="宋体" w:hint="eastAsia"/>
          <w:color w:val="000000" w:themeColor="text1"/>
          <w:kern w:val="0"/>
          <w:sz w:val="32"/>
          <w:szCs w:val="32"/>
        </w:rPr>
        <w:lastRenderedPageBreak/>
        <w:t>加快煤电机组灵活性改造，发展可再生能源，推动煤炭和新能源优化组合，增加新能源消纳能力。要狠抓绿色低碳技术攻关，加快先进技术推广应用。要科学考核，完善能耗“双控”制度，创造条件尽早实现能耗</w:t>
      </w:r>
      <w:proofErr w:type="gramStart"/>
      <w:r w:rsidRPr="00DA7373">
        <w:rPr>
          <w:rFonts w:ascii="仿宋" w:eastAsia="仿宋" w:hAnsi="仿宋" w:cs="宋体" w:hint="eastAsia"/>
          <w:color w:val="000000" w:themeColor="text1"/>
          <w:kern w:val="0"/>
          <w:sz w:val="32"/>
          <w:szCs w:val="32"/>
        </w:rPr>
        <w:t>“双控”向碳排放</w:t>
      </w:r>
      <w:proofErr w:type="gramEnd"/>
      <w:r w:rsidRPr="00DA7373">
        <w:rPr>
          <w:rFonts w:ascii="仿宋" w:eastAsia="仿宋" w:hAnsi="仿宋" w:cs="宋体" w:hint="eastAsia"/>
          <w:color w:val="000000" w:themeColor="text1"/>
          <w:kern w:val="0"/>
          <w:sz w:val="32"/>
          <w:szCs w:val="32"/>
        </w:rPr>
        <w:t>总量和强度“双控”转变，加快形成减</w:t>
      </w:r>
      <w:proofErr w:type="gramStart"/>
      <w:r w:rsidRPr="00DA7373">
        <w:rPr>
          <w:rFonts w:ascii="仿宋" w:eastAsia="仿宋" w:hAnsi="仿宋" w:cs="宋体" w:hint="eastAsia"/>
          <w:color w:val="000000" w:themeColor="text1"/>
          <w:kern w:val="0"/>
          <w:sz w:val="32"/>
          <w:szCs w:val="32"/>
        </w:rPr>
        <w:t>污降碳</w:t>
      </w:r>
      <w:proofErr w:type="gramEnd"/>
      <w:r w:rsidRPr="00DA7373">
        <w:rPr>
          <w:rFonts w:ascii="仿宋" w:eastAsia="仿宋" w:hAnsi="仿宋" w:cs="宋体" w:hint="eastAsia"/>
          <w:color w:val="000000" w:themeColor="text1"/>
          <w:kern w:val="0"/>
          <w:sz w:val="32"/>
          <w:szCs w:val="32"/>
        </w:rPr>
        <w:t>的激励约束机制。各地区各有关部门要统筹做好“双控”、“双碳”工作，防止简单层层分解。要确保能源供应，实现多目标平衡，多渠道增加能源供应，大企业特别是国有企业要带头保供稳价，决不允许再次发生大面积“拉闸限电”这类重大事件。要深入推动能源革命，促进能源消费、供给、技术、体制改革，加强国际合作，加快建设能源强国。</w:t>
      </w:r>
    </w:p>
    <w:p w14:paraId="49B24A57" w14:textId="77777777" w:rsidR="00CE0364" w:rsidRPr="00DA7373" w:rsidRDefault="00CE0364" w:rsidP="00EB45EE">
      <w:pPr>
        <w:widowControl/>
        <w:shd w:val="clear" w:color="auto" w:fill="FFFFFF"/>
        <w:spacing w:line="500" w:lineRule="exact"/>
        <w:rPr>
          <w:rFonts w:ascii="仿宋" w:eastAsia="仿宋" w:hAnsi="仿宋" w:cs="宋体"/>
          <w:color w:val="000000" w:themeColor="text1"/>
          <w:kern w:val="0"/>
          <w:sz w:val="32"/>
          <w:szCs w:val="32"/>
        </w:rPr>
      </w:pPr>
      <w:r w:rsidRPr="00DA7373">
        <w:rPr>
          <w:rFonts w:ascii="仿宋" w:eastAsia="仿宋" w:hAnsi="仿宋" w:cs="宋体" w:hint="eastAsia"/>
          <w:color w:val="000000" w:themeColor="text1"/>
          <w:kern w:val="0"/>
          <w:sz w:val="32"/>
          <w:szCs w:val="32"/>
        </w:rPr>
        <w:t xml:space="preserve">　　※这是习近平总书记2021年12月8日在中央经济工作会议上讲话的一部分。</w:t>
      </w:r>
    </w:p>
    <w:p w14:paraId="4E5C8B68" w14:textId="77777777" w:rsidR="00CE0364" w:rsidRPr="00DA7373" w:rsidRDefault="00CE0364" w:rsidP="00EB45EE">
      <w:pPr>
        <w:pStyle w:val="a3"/>
        <w:shd w:val="clear" w:color="auto" w:fill="FDFDFD"/>
        <w:spacing w:before="0" w:beforeAutospacing="0" w:after="0" w:afterAutospacing="0" w:line="500" w:lineRule="exact"/>
        <w:ind w:firstLine="480"/>
        <w:rPr>
          <w:rFonts w:ascii="仿宋" w:eastAsia="仿宋" w:hAnsi="仿宋"/>
          <w:color w:val="000000" w:themeColor="text1"/>
          <w:sz w:val="32"/>
          <w:szCs w:val="32"/>
        </w:rPr>
      </w:pPr>
    </w:p>
    <w:p w14:paraId="62654F70" w14:textId="77777777" w:rsidR="00CE0364" w:rsidRPr="00DA7373" w:rsidRDefault="00CE0364">
      <w:pPr>
        <w:widowControl/>
        <w:jc w:val="left"/>
        <w:rPr>
          <w:rFonts w:ascii="微软雅黑" w:eastAsia="微软雅黑" w:hAnsi="微软雅黑" w:cs="宋体"/>
          <w:color w:val="000000" w:themeColor="text1"/>
          <w:kern w:val="0"/>
          <w:sz w:val="23"/>
          <w:szCs w:val="23"/>
        </w:rPr>
      </w:pPr>
      <w:r w:rsidRPr="00DA7373">
        <w:rPr>
          <w:rFonts w:ascii="微软雅黑" w:eastAsia="微软雅黑" w:hAnsi="微软雅黑"/>
          <w:color w:val="000000" w:themeColor="text1"/>
          <w:sz w:val="23"/>
          <w:szCs w:val="23"/>
        </w:rPr>
        <w:br w:type="page"/>
      </w:r>
    </w:p>
    <w:p w14:paraId="46C7F65E" w14:textId="2F3969EC" w:rsidR="008856FF" w:rsidRPr="00DA7373" w:rsidRDefault="008856FF" w:rsidP="008856FF">
      <w:pPr>
        <w:widowControl/>
        <w:shd w:val="clear" w:color="auto" w:fill="FFFFFF"/>
        <w:spacing w:line="480" w:lineRule="auto"/>
        <w:jc w:val="left"/>
        <w:rPr>
          <w:rStyle w:val="a4"/>
          <w:rFonts w:ascii="宋体" w:eastAsia="宋体" w:hAnsi="宋体" w:cs="黑体"/>
          <w:color w:val="000000" w:themeColor="text1"/>
          <w:sz w:val="48"/>
          <w:szCs w:val="48"/>
        </w:rPr>
      </w:pPr>
      <w:r w:rsidRPr="00DA7373">
        <w:rPr>
          <w:rStyle w:val="a4"/>
          <w:rFonts w:ascii="宋体" w:eastAsia="宋体" w:hAnsi="宋体" w:cs="黑体" w:hint="eastAsia"/>
          <w:color w:val="000000" w:themeColor="text1"/>
          <w:sz w:val="48"/>
          <w:szCs w:val="48"/>
        </w:rPr>
        <w:lastRenderedPageBreak/>
        <w:t>材料3</w:t>
      </w:r>
      <w:r w:rsidRPr="00DA7373">
        <w:rPr>
          <w:rStyle w:val="a4"/>
          <w:rFonts w:ascii="宋体" w:eastAsia="宋体" w:hAnsi="宋体" w:cs="黑体"/>
          <w:color w:val="000000" w:themeColor="text1"/>
          <w:sz w:val="48"/>
          <w:szCs w:val="48"/>
        </w:rPr>
        <w:t>.</w:t>
      </w:r>
      <w:r w:rsidRPr="00DA7373">
        <w:rPr>
          <w:rFonts w:ascii="宋体" w:eastAsia="宋体" w:hAnsi="宋体" w:cs="黑体" w:hint="eastAsia"/>
          <w:color w:val="000000" w:themeColor="text1"/>
          <w:sz w:val="48"/>
          <w:szCs w:val="48"/>
        </w:rPr>
        <w:t xml:space="preserve"> </w:t>
      </w:r>
      <w:r w:rsidRPr="00DA7373">
        <w:rPr>
          <w:rStyle w:val="a4"/>
          <w:rFonts w:ascii="宋体" w:eastAsia="宋体" w:hAnsi="宋体" w:cs="黑体" w:hint="eastAsia"/>
          <w:color w:val="000000" w:themeColor="text1"/>
          <w:sz w:val="48"/>
          <w:szCs w:val="48"/>
        </w:rPr>
        <w:t>把文艺创造写到民族复兴的历史上</w:t>
      </w:r>
    </w:p>
    <w:p w14:paraId="31B5383D" w14:textId="004341A1" w:rsidR="008856FF" w:rsidRPr="00DA7373" w:rsidRDefault="008856FF" w:rsidP="008856FF">
      <w:pPr>
        <w:widowControl/>
        <w:shd w:val="clear" w:color="auto" w:fill="FFFFFF"/>
        <w:spacing w:line="480" w:lineRule="auto"/>
        <w:jc w:val="left"/>
        <w:rPr>
          <w:rStyle w:val="a4"/>
          <w:rFonts w:ascii="黑体" w:eastAsia="黑体" w:hAnsi="黑体" w:cs="黑体"/>
          <w:color w:val="000000" w:themeColor="text1"/>
          <w:sz w:val="29"/>
          <w:szCs w:val="29"/>
        </w:rPr>
      </w:pPr>
    </w:p>
    <w:p w14:paraId="5B7095C9" w14:textId="328BA13C" w:rsidR="00CE0364" w:rsidRPr="00DA7373" w:rsidRDefault="00CE0364" w:rsidP="00CE0364">
      <w:pPr>
        <w:widowControl/>
        <w:shd w:val="clear" w:color="auto" w:fill="FFFFFF"/>
        <w:spacing w:line="480" w:lineRule="auto"/>
        <w:jc w:val="center"/>
        <w:rPr>
          <w:rStyle w:val="a4"/>
          <w:rFonts w:ascii="黑体" w:eastAsia="黑体" w:hAnsi="黑体" w:cs="黑体"/>
          <w:color w:val="000000" w:themeColor="text1"/>
          <w:sz w:val="36"/>
          <w:szCs w:val="36"/>
        </w:rPr>
      </w:pPr>
      <w:r w:rsidRPr="00DA7373">
        <w:rPr>
          <w:rStyle w:val="a4"/>
          <w:rFonts w:ascii="黑体" w:eastAsia="黑体" w:hAnsi="黑体" w:cs="黑体" w:hint="eastAsia"/>
          <w:color w:val="000000" w:themeColor="text1"/>
          <w:sz w:val="36"/>
          <w:szCs w:val="36"/>
        </w:rPr>
        <w:t>把文艺创造写到民族复兴的历史上</w:t>
      </w:r>
    </w:p>
    <w:p w14:paraId="46D73809" w14:textId="77777777" w:rsidR="008856FF" w:rsidRPr="00DA7373" w:rsidRDefault="00CE0364" w:rsidP="00CE0364">
      <w:pPr>
        <w:widowControl/>
        <w:shd w:val="clear" w:color="auto" w:fill="FFFFFF"/>
        <w:spacing w:line="480" w:lineRule="auto"/>
        <w:jc w:val="center"/>
        <w:rPr>
          <w:rStyle w:val="a4"/>
          <w:rFonts w:ascii="黑体" w:eastAsia="黑体" w:hAnsi="黑体" w:cs="黑体"/>
          <w:color w:val="000000" w:themeColor="text1"/>
          <w:sz w:val="36"/>
          <w:szCs w:val="36"/>
        </w:rPr>
      </w:pPr>
      <w:r w:rsidRPr="00DA7373">
        <w:rPr>
          <w:rStyle w:val="a4"/>
          <w:rFonts w:ascii="黑体" w:eastAsia="黑体" w:hAnsi="黑体" w:cs="黑体" w:hint="eastAsia"/>
          <w:color w:val="000000" w:themeColor="text1"/>
          <w:sz w:val="36"/>
          <w:szCs w:val="36"/>
        </w:rPr>
        <w:t>——写在《在延安文艺座谈会上的讲话》发表</w:t>
      </w:r>
    </w:p>
    <w:p w14:paraId="092F38CF" w14:textId="6F025080" w:rsidR="00CE0364" w:rsidRPr="00DA7373" w:rsidRDefault="00CE0364" w:rsidP="00CE0364">
      <w:pPr>
        <w:widowControl/>
        <w:shd w:val="clear" w:color="auto" w:fill="FFFFFF"/>
        <w:spacing w:line="480" w:lineRule="auto"/>
        <w:jc w:val="center"/>
        <w:rPr>
          <w:rStyle w:val="a4"/>
          <w:rFonts w:ascii="黑体" w:eastAsia="黑体" w:hAnsi="黑体" w:cs="黑体"/>
          <w:color w:val="000000" w:themeColor="text1"/>
          <w:sz w:val="36"/>
          <w:szCs w:val="36"/>
        </w:rPr>
      </w:pPr>
      <w:r w:rsidRPr="00DA7373">
        <w:rPr>
          <w:rStyle w:val="a4"/>
          <w:rFonts w:ascii="黑体" w:eastAsia="黑体" w:hAnsi="黑体" w:cs="黑体" w:hint="eastAsia"/>
          <w:color w:val="000000" w:themeColor="text1"/>
          <w:sz w:val="36"/>
          <w:szCs w:val="36"/>
        </w:rPr>
        <w:t>80周年之际</w:t>
      </w:r>
    </w:p>
    <w:p w14:paraId="73A3092E" w14:textId="49CB69DC" w:rsidR="00CE0364" w:rsidRPr="00DA7373" w:rsidRDefault="00CE0364" w:rsidP="00275212">
      <w:pPr>
        <w:pStyle w:val="a3"/>
        <w:shd w:val="clear" w:color="auto" w:fill="FFFFFF"/>
        <w:spacing w:before="0" w:beforeAutospacing="0" w:after="0" w:afterAutospacing="0" w:line="500" w:lineRule="exact"/>
        <w:ind w:firstLineChars="200" w:firstLine="640"/>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新华社记者 周玮、施雨岑、史竞男、王思北、蔡馨逸</w:t>
      </w:r>
    </w:p>
    <w:p w14:paraId="50A41B74"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新华社北京5月22日电 </w:t>
      </w:r>
      <w:r w:rsidRPr="00DA7373">
        <w:rPr>
          <w:rFonts w:ascii="仿宋" w:eastAsia="仿宋" w:hAnsi="仿宋" w:cs="仿宋" w:hint="eastAsia"/>
          <w:b/>
          <w:bCs/>
          <w:color w:val="000000" w:themeColor="text1"/>
          <w:sz w:val="32"/>
          <w:szCs w:val="32"/>
        </w:rPr>
        <w:t>题：把文艺创造写到民族复兴的历史上——写在《在延安文艺座谈会上的讲话》发表80周年之际</w:t>
      </w:r>
    </w:p>
    <w:p w14:paraId="42BE00CA"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这是百年党史长卷极具标志性的重要节点，是中国文艺划时代的耀眼坐标：</w:t>
      </w:r>
    </w:p>
    <w:p w14:paraId="0E312272"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80年前，毛泽东同志《在延安文艺座谈会上的讲话》为中国革命文艺指明正确方向，中国新文艺发展道路有了前行明灯。</w:t>
      </w:r>
    </w:p>
    <w:p w14:paraId="0E0339D2"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文化兴国运兴，文化</w:t>
      </w:r>
      <w:proofErr w:type="gramStart"/>
      <w:r w:rsidRPr="00DA7373">
        <w:rPr>
          <w:rFonts w:ascii="仿宋" w:eastAsia="仿宋" w:hAnsi="仿宋" w:cs="仿宋" w:hint="eastAsia"/>
          <w:color w:val="000000" w:themeColor="text1"/>
          <w:sz w:val="32"/>
          <w:szCs w:val="32"/>
        </w:rPr>
        <w:t>强民族强</w:t>
      </w:r>
      <w:proofErr w:type="gramEnd"/>
      <w:r w:rsidRPr="00DA7373">
        <w:rPr>
          <w:rFonts w:ascii="仿宋" w:eastAsia="仿宋" w:hAnsi="仿宋" w:cs="仿宋" w:hint="eastAsia"/>
          <w:color w:val="000000" w:themeColor="text1"/>
          <w:sz w:val="32"/>
          <w:szCs w:val="32"/>
        </w:rPr>
        <w:t>。中国共产党从成立之日起就把建设民族的科学的大众的中华民族新文化作为自己的使命，积极推动文化建设和文艺繁荣发展。</w:t>
      </w:r>
    </w:p>
    <w:p w14:paraId="2CCDEEEE"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当代中国，江山壮丽，人民豪迈，前程远大。新时代为我国文艺繁荣发展提供了前所未有的广阔舞台。</w:t>
      </w:r>
    </w:p>
    <w:p w14:paraId="2A6BF514" w14:textId="154E8AC5" w:rsidR="008856FF" w:rsidRPr="00DA7373" w:rsidRDefault="00CE0364" w:rsidP="008856FF">
      <w:pPr>
        <w:pStyle w:val="a3"/>
        <w:shd w:val="clear" w:color="auto" w:fill="FFFFFF"/>
        <w:spacing w:before="0" w:beforeAutospacing="0" w:after="0" w:afterAutospacing="0" w:line="500" w:lineRule="exact"/>
        <w:ind w:firstLine="645"/>
        <w:rPr>
          <w:rFonts w:ascii="仿宋" w:eastAsia="仿宋" w:hAnsi="仿宋" w:cs="仿宋"/>
          <w:color w:val="000000" w:themeColor="text1"/>
          <w:sz w:val="32"/>
          <w:szCs w:val="32"/>
        </w:rPr>
      </w:pPr>
      <w:proofErr w:type="gramStart"/>
      <w:r w:rsidRPr="00DA7373">
        <w:rPr>
          <w:rFonts w:ascii="仿宋" w:eastAsia="仿宋" w:hAnsi="仿宋" w:cs="仿宋" w:hint="eastAsia"/>
          <w:color w:val="000000" w:themeColor="text1"/>
          <w:sz w:val="32"/>
          <w:szCs w:val="32"/>
        </w:rPr>
        <w:t>眼纳千</w:t>
      </w:r>
      <w:proofErr w:type="gramEnd"/>
      <w:r w:rsidRPr="00DA7373">
        <w:rPr>
          <w:rFonts w:ascii="仿宋" w:eastAsia="仿宋" w:hAnsi="仿宋" w:cs="仿宋" w:hint="eastAsia"/>
          <w:color w:val="000000" w:themeColor="text1"/>
          <w:sz w:val="32"/>
          <w:szCs w:val="32"/>
        </w:rPr>
        <w:t>江水、</w:t>
      </w:r>
      <w:proofErr w:type="gramStart"/>
      <w:r w:rsidRPr="00DA7373">
        <w:rPr>
          <w:rFonts w:ascii="仿宋" w:eastAsia="仿宋" w:hAnsi="仿宋" w:cs="仿宋" w:hint="eastAsia"/>
          <w:color w:val="000000" w:themeColor="text1"/>
          <w:sz w:val="32"/>
          <w:szCs w:val="32"/>
        </w:rPr>
        <w:t>胸起百万</w:t>
      </w:r>
      <w:proofErr w:type="gramEnd"/>
      <w:r w:rsidRPr="00DA7373">
        <w:rPr>
          <w:rFonts w:ascii="仿宋" w:eastAsia="仿宋" w:hAnsi="仿宋" w:cs="仿宋" w:hint="eastAsia"/>
          <w:color w:val="000000" w:themeColor="text1"/>
          <w:sz w:val="32"/>
          <w:szCs w:val="32"/>
        </w:rPr>
        <w:t>兵。广大文艺工作者与党同心同向、与时代同步同行、为人民抒写抒情抒怀，奋力书写民族复兴壮阔史诗。</w:t>
      </w:r>
    </w:p>
    <w:p w14:paraId="6793A6A2" w14:textId="77777777" w:rsidR="00275212" w:rsidRPr="00DA7373" w:rsidRDefault="00275212" w:rsidP="00275212">
      <w:pPr>
        <w:pStyle w:val="a3"/>
        <w:shd w:val="clear" w:color="auto" w:fill="FFFFFF"/>
        <w:spacing w:before="0" w:beforeAutospacing="0" w:after="0" w:afterAutospacing="0" w:line="500" w:lineRule="exact"/>
        <w:ind w:firstLine="645"/>
        <w:rPr>
          <w:rFonts w:ascii="仿宋" w:eastAsia="仿宋" w:hAnsi="仿宋" w:cs="仿宋"/>
          <w:b/>
          <w:bCs/>
          <w:color w:val="000000" w:themeColor="text1"/>
          <w:sz w:val="32"/>
          <w:szCs w:val="32"/>
        </w:rPr>
      </w:pPr>
      <w:r w:rsidRPr="00DA7373">
        <w:rPr>
          <w:rFonts w:ascii="仿宋" w:eastAsia="仿宋" w:hAnsi="仿宋" w:cs="仿宋" w:hint="eastAsia"/>
          <w:b/>
          <w:bCs/>
          <w:color w:val="000000" w:themeColor="text1"/>
          <w:sz w:val="32"/>
          <w:szCs w:val="32"/>
        </w:rPr>
        <w:t>从延安出发</w:t>
      </w:r>
    </w:p>
    <w:p w14:paraId="2011C99D" w14:textId="266C7BBB" w:rsidR="008856FF" w:rsidRPr="00DA7373" w:rsidRDefault="00275212" w:rsidP="00275212">
      <w:pPr>
        <w:pStyle w:val="a3"/>
        <w:shd w:val="clear" w:color="auto" w:fill="FFFFFF"/>
        <w:spacing w:before="0" w:beforeAutospacing="0" w:after="0" w:afterAutospacing="0" w:line="500" w:lineRule="exact"/>
        <w:ind w:firstLine="645"/>
        <w:rPr>
          <w:rFonts w:ascii="仿宋" w:eastAsia="仿宋" w:hAnsi="仿宋" w:cs="仿宋"/>
          <w:b/>
          <w:bCs/>
          <w:color w:val="000000" w:themeColor="text1"/>
          <w:sz w:val="32"/>
          <w:szCs w:val="32"/>
        </w:rPr>
      </w:pPr>
      <w:r w:rsidRPr="00DA7373">
        <w:rPr>
          <w:rFonts w:ascii="仿宋" w:eastAsia="仿宋" w:hAnsi="仿宋" w:cs="仿宋" w:hint="eastAsia"/>
          <w:color w:val="000000" w:themeColor="text1"/>
          <w:sz w:val="32"/>
          <w:szCs w:val="32"/>
        </w:rPr>
        <w:t>中国国家博物馆精心打造了一座长12米的延安文艺座谈会参会者大合影墙。巨幅黑白影像中，一个个朴素而振</w:t>
      </w:r>
    </w:p>
    <w:p w14:paraId="6EAEF5E6" w14:textId="4A959576" w:rsidR="00CE0364" w:rsidRPr="00DA7373" w:rsidRDefault="00CE0364" w:rsidP="00275212">
      <w:pPr>
        <w:pStyle w:val="a3"/>
        <w:shd w:val="clear" w:color="auto" w:fill="FFFFFF"/>
        <w:spacing w:before="0" w:beforeAutospacing="0" w:after="0" w:afterAutospacing="0" w:line="500" w:lineRule="exact"/>
        <w:rPr>
          <w:rFonts w:ascii="仿宋" w:eastAsia="仿宋" w:hAnsi="仿宋" w:cs="仿宋"/>
          <w:b/>
          <w:bCs/>
          <w:color w:val="000000" w:themeColor="text1"/>
          <w:sz w:val="32"/>
          <w:szCs w:val="32"/>
        </w:rPr>
      </w:pPr>
      <w:r w:rsidRPr="00DA7373">
        <w:rPr>
          <w:rFonts w:ascii="仿宋" w:eastAsia="仿宋" w:hAnsi="仿宋" w:cs="仿宋" w:hint="eastAsia"/>
          <w:color w:val="000000" w:themeColor="text1"/>
          <w:sz w:val="32"/>
          <w:szCs w:val="32"/>
        </w:rPr>
        <w:lastRenderedPageBreak/>
        <w:t>奋的面庞，定格了时光。</w:t>
      </w:r>
    </w:p>
    <w:p w14:paraId="491C6B45"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1942年的中国，正值民族生死存亡关键时刻。这一年５月举行的延安文艺座谈会，深刻影响了二十世纪中国文艺的发展轨迹。</w:t>
      </w:r>
    </w:p>
    <w:p w14:paraId="624C1380"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毛泽东同志主持召开了由文艺工作者和中央各部门负责人参加的文艺座谈会，发表了重要讲话。他鲜明地提出，“为什么人的问题，是一个根本的问题，原则的问题”，“我们的文学艺术都是为人民大众的”。他向广大文艺战士发出号召：有出息的文学家艺术家，必须到群众中去，必须长期地无条件地全心全意地到工农兵群众中去，到火热的斗争中去。</w:t>
      </w:r>
    </w:p>
    <w:p w14:paraId="1B9502BF"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参会者、作家刘白羽后来形容：“我甚至感到整个世界的重量此时都凝聚在中国的西北高原和这一片黄土地之上，凝聚在这会场里每个人的心上。从此以后，中国的文学、艺术，中国的文艺工作者发生了脱胎换骨的巨大变化。”</w:t>
      </w:r>
    </w:p>
    <w:p w14:paraId="3E972CC8"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到人民中间去，到火热的斗争中去，解放区文艺工作者纷纷奔赴抗战前线，深入农村、部队、工厂，创作了一大批代表“延安文艺”的作品：长篇小说《太阳照在桑干河上》《暴风骤雨》，短篇小说《小二黑结婚》《荷花淀》，民族歌剧《白毛女》，民歌《东方红》《翻身道情》……直到今天，这些红色经典仍给人启迪。</w:t>
      </w:r>
    </w:p>
    <w:p w14:paraId="489DD4DD"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文艺为人民，是一条从延安出发贯穿新中国文艺史的精神脉络。</w:t>
      </w:r>
    </w:p>
    <w:p w14:paraId="69FC04D0"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邓小平同志说：“我们的文艺属于人民”，“人民是文艺工作者的母亲”。江泽民同志要求广大文艺工作者“在人民的历史创造中进行艺术的创造，在人民的进步中</w:t>
      </w:r>
      <w:r w:rsidRPr="00DA7373">
        <w:rPr>
          <w:rFonts w:ascii="仿宋" w:eastAsia="仿宋" w:hAnsi="仿宋" w:cs="仿宋" w:hint="eastAsia"/>
          <w:color w:val="000000" w:themeColor="text1"/>
          <w:sz w:val="32"/>
          <w:szCs w:val="32"/>
        </w:rPr>
        <w:lastRenderedPageBreak/>
        <w:t>造就艺术的进步”。胡锦涛同志强调：“只有把人民放在心中最高位置，永远同人民在一起，坚持以人民为中心的创作导向，艺术之树才能常青。”</w:t>
      </w:r>
    </w:p>
    <w:p w14:paraId="04519A4D"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历史翻开新的一页。2014年10月15日，习近平总书记主持召开文艺工作座谈会，站在实现中华民族伟大复兴中国梦的战略高度，深刻阐述和科学回答了在新的历史条件下如何繁荣发展社会主义文艺的一系列重大问题，为新时代中国特色社会主义文化发展锚</w:t>
      </w:r>
      <w:proofErr w:type="gramStart"/>
      <w:r w:rsidRPr="00DA7373">
        <w:rPr>
          <w:rFonts w:ascii="仿宋" w:eastAsia="仿宋" w:hAnsi="仿宋" w:cs="仿宋" w:hint="eastAsia"/>
          <w:color w:val="000000" w:themeColor="text1"/>
          <w:sz w:val="32"/>
          <w:szCs w:val="32"/>
        </w:rPr>
        <w:t>定价值</w:t>
      </w:r>
      <w:proofErr w:type="gramEnd"/>
      <w:r w:rsidRPr="00DA7373">
        <w:rPr>
          <w:rFonts w:ascii="仿宋" w:eastAsia="仿宋" w:hAnsi="仿宋" w:cs="仿宋" w:hint="eastAsia"/>
          <w:color w:val="000000" w:themeColor="text1"/>
          <w:sz w:val="32"/>
          <w:szCs w:val="32"/>
        </w:rPr>
        <w:t>航向，擘画中国文艺发展宏伟蓝图。</w:t>
      </w:r>
    </w:p>
    <w:p w14:paraId="49991D51"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“社会主义文艺，从本质上讲，就是人民的文艺”；</w:t>
      </w:r>
    </w:p>
    <w:p w14:paraId="12067FC0"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“文艺创作方法有一百条、一千条，但最根本、</w:t>
      </w:r>
      <w:proofErr w:type="gramStart"/>
      <w:r w:rsidRPr="00DA7373">
        <w:rPr>
          <w:rFonts w:ascii="仿宋" w:eastAsia="仿宋" w:hAnsi="仿宋" w:cs="仿宋" w:hint="eastAsia"/>
          <w:color w:val="000000" w:themeColor="text1"/>
          <w:sz w:val="32"/>
          <w:szCs w:val="32"/>
        </w:rPr>
        <w:t>最</w:t>
      </w:r>
      <w:proofErr w:type="gramEnd"/>
      <w:r w:rsidRPr="00DA7373">
        <w:rPr>
          <w:rFonts w:ascii="仿宋" w:eastAsia="仿宋" w:hAnsi="仿宋" w:cs="仿宋" w:hint="eastAsia"/>
          <w:color w:val="000000" w:themeColor="text1"/>
          <w:sz w:val="32"/>
          <w:szCs w:val="32"/>
        </w:rPr>
        <w:t>关键、最牢靠的办法是扎根人民、扎根生活”；</w:t>
      </w:r>
    </w:p>
    <w:p w14:paraId="1E5F9BA1"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“文艺不能在市场经济大潮中迷失方向，不能在为什么人的问题上发生偏差，否则文艺就没有生命力”；</w:t>
      </w:r>
    </w:p>
    <w:p w14:paraId="54E22FC7"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“我国作家艺术家应该成为时代风气的先觉者、先行者、先倡者，通过更多有筋骨、有道德、有温度的文艺作品，书写和记录人民的伟大实践、时代的进步要求，彰显信仰之美、崇高之美”；</w:t>
      </w:r>
    </w:p>
    <w:p w14:paraId="044FB94B"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w:t>
      </w:r>
    </w:p>
    <w:p w14:paraId="0184171D"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相隔72年时空，两次文艺座谈会遥相呼应。</w:t>
      </w:r>
    </w:p>
    <w:p w14:paraId="43777519"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一样的群英荟萃，一样的畅所欲言，一样的心系人民，一样的家国情怀。两次座谈会一脉相承又与时俱进，成为中国文艺发展历程中具有标志性意义的里程碑。</w:t>
      </w:r>
    </w:p>
    <w:p w14:paraId="58D41773"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沿着不可逆转的伟大复兴之路</w:t>
      </w:r>
      <w:proofErr w:type="gramStart"/>
      <w:r w:rsidRPr="00DA7373">
        <w:rPr>
          <w:rFonts w:ascii="仿宋" w:eastAsia="仿宋" w:hAnsi="仿宋" w:cs="仿宋" w:hint="eastAsia"/>
          <w:color w:val="000000" w:themeColor="text1"/>
          <w:sz w:val="32"/>
          <w:szCs w:val="32"/>
        </w:rPr>
        <w:t>踔</w:t>
      </w:r>
      <w:proofErr w:type="gramEnd"/>
      <w:r w:rsidRPr="00DA7373">
        <w:rPr>
          <w:rFonts w:ascii="仿宋" w:eastAsia="仿宋" w:hAnsi="仿宋" w:cs="仿宋" w:hint="eastAsia"/>
          <w:color w:val="000000" w:themeColor="text1"/>
          <w:sz w:val="32"/>
          <w:szCs w:val="32"/>
        </w:rPr>
        <w:t>厉前行，开启伟大复兴的文艺新征程，新时代文艺工作者坚持“二为”方向、“双百”方针，坚持创造性转化、创新性发展，在更加广</w:t>
      </w:r>
      <w:r w:rsidRPr="00DA7373">
        <w:rPr>
          <w:rFonts w:ascii="仿宋" w:eastAsia="仿宋" w:hAnsi="仿宋" w:cs="仿宋" w:hint="eastAsia"/>
          <w:color w:val="000000" w:themeColor="text1"/>
          <w:sz w:val="32"/>
          <w:szCs w:val="32"/>
        </w:rPr>
        <w:lastRenderedPageBreak/>
        <w:t>阔的舞台上为人民放歌、为时代铸魂，更好构筑中国精神、中国价值、中国力量。</w:t>
      </w:r>
    </w:p>
    <w:p w14:paraId="5B947423"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b/>
          <w:bCs/>
          <w:color w:val="000000" w:themeColor="text1"/>
          <w:sz w:val="32"/>
          <w:szCs w:val="32"/>
        </w:rPr>
      </w:pPr>
      <w:r w:rsidRPr="00DA7373">
        <w:rPr>
          <w:rFonts w:ascii="仿宋" w:eastAsia="仿宋" w:hAnsi="仿宋" w:cs="仿宋" w:hint="eastAsia"/>
          <w:b/>
          <w:bCs/>
          <w:color w:val="000000" w:themeColor="text1"/>
          <w:sz w:val="32"/>
          <w:szCs w:val="32"/>
        </w:rPr>
        <w:t xml:space="preserve">　　始终如一的人民情怀</w:t>
      </w:r>
    </w:p>
    <w:p w14:paraId="693848FD"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高亢的陕北民歌、欢快的安塞腰鼓与悠长浑厚的呼麦，交织回荡在陕西延安。2022年5月20日，内蒙古乌兰牧骑来到新中国文艺的出发地，为当地百姓演出，从延安精神中汲取力量。</w:t>
      </w:r>
    </w:p>
    <w:p w14:paraId="2F550FCB"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以人民为中心，是历史的回响，更是时代的命题。</w:t>
      </w:r>
    </w:p>
    <w:p w14:paraId="6D4B9837"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习近平总书记指出，源于人民、为了人民、属于人民，是社会主义文艺的根本立场，也是社会主义文艺繁荣发展的动力所在。</w:t>
      </w:r>
    </w:p>
    <w:p w14:paraId="081B5C09"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60多年来，一代</w:t>
      </w:r>
      <w:proofErr w:type="gramStart"/>
      <w:r w:rsidRPr="00DA7373">
        <w:rPr>
          <w:rFonts w:ascii="仿宋" w:eastAsia="仿宋" w:hAnsi="仿宋" w:cs="仿宋" w:hint="eastAsia"/>
          <w:color w:val="000000" w:themeColor="text1"/>
          <w:sz w:val="32"/>
          <w:szCs w:val="32"/>
        </w:rPr>
        <w:t>代</w:t>
      </w:r>
      <w:proofErr w:type="gramEnd"/>
      <w:r w:rsidRPr="00DA7373">
        <w:rPr>
          <w:rFonts w:ascii="仿宋" w:eastAsia="仿宋" w:hAnsi="仿宋" w:cs="仿宋" w:hint="eastAsia"/>
          <w:color w:val="000000" w:themeColor="text1"/>
          <w:sz w:val="32"/>
          <w:szCs w:val="32"/>
        </w:rPr>
        <w:t>乌兰牧骑队员在戈壁、草原上辗转跋涉，以天为幕布，以地为舞台，传递党的声音和关怀，为广大农牧民送去欢乐，成为全国文艺战线的一面旗帜。习近平总书记曾不止一次为他们点赞，并勉励他们“永远做草原上的‘红色文艺轻骑兵’”。乌兰牧骑的长盛不衰表明，人民需要艺术，艺术也需要人民。</w:t>
      </w:r>
    </w:p>
    <w:p w14:paraId="1CA68808"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江山就是人民，人民就是江山，为人民书写是作家的职责。”鲁迅文学奖得主、作家铁流以柳青写作《创业史》为榜样，深入农村进行长达14年的“抢救性”采访，写出长篇纪实文学《靠山》再现动人的支前故事，获评2021年度“中国好书”。他由衷感叹：“深入生活、扎根人民就像打一口井，井打得有多深，水就有多甜。”</w:t>
      </w:r>
    </w:p>
    <w:p w14:paraId="3BBD6EAD"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坚持以人民为中心的创作导向，深入生活聚焦现实，潜心创作深耕不辍，我国文艺事业格局一新、境界一新、气象一新。文艺园地百花齐放、硕果累累——</w:t>
      </w:r>
    </w:p>
    <w:p w14:paraId="6D4BBF88"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lastRenderedPageBreak/>
        <w:t xml:space="preserve">　　电影《我和我的祖国》《长津湖》、电视剧《山海情》《觉醒年代》、长篇小说《人世间》《主角》、舞剧《永不消逝的电波》、话剧《谷文昌》、豫剧《焦裕禄》……有温度、有筋骨、有力量的优秀作品层出不穷，激发广泛情感共鸣。</w:t>
      </w:r>
    </w:p>
    <w:p w14:paraId="0DFFB8B3"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把满足人民精神文化需求作为文艺和文艺工作的出发点和落脚点，广大文艺工作者火热开展“到人民中去”“送欢乐下基层”等志愿服务活动，深入400多个地市、区、县，累计培训基层文艺骨干20余万人，让文艺之光照亮基层每一个角落。</w:t>
      </w:r>
    </w:p>
    <w:p w14:paraId="265D5AE9"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北京、河北、内蒙古、山东、河南、湖北、新疆等七省区市推进“文艺进万家 健康你我他”新时代文明实践文艺志愿服务项目试点，组织开展各类文艺志愿服务活动8000余场，为新时代文明实践中心建设和丰富基层人民群众精神文化生活</w:t>
      </w:r>
      <w:proofErr w:type="gramStart"/>
      <w:r w:rsidRPr="00DA7373">
        <w:rPr>
          <w:rFonts w:ascii="仿宋" w:eastAsia="仿宋" w:hAnsi="仿宋" w:cs="仿宋" w:hint="eastAsia"/>
          <w:color w:val="000000" w:themeColor="text1"/>
          <w:sz w:val="32"/>
          <w:szCs w:val="32"/>
        </w:rPr>
        <w:t>作出</w:t>
      </w:r>
      <w:proofErr w:type="gramEnd"/>
      <w:r w:rsidRPr="00DA7373">
        <w:rPr>
          <w:rFonts w:ascii="仿宋" w:eastAsia="仿宋" w:hAnsi="仿宋" w:cs="仿宋" w:hint="eastAsia"/>
          <w:color w:val="000000" w:themeColor="text1"/>
          <w:sz w:val="32"/>
          <w:szCs w:val="32"/>
        </w:rPr>
        <w:t>了积极贡献。</w:t>
      </w:r>
    </w:p>
    <w:p w14:paraId="667552BE"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近日，文化和旅游部将组织纪念毛泽东同志《在延安文艺座谈会上的讲话》发表80周年主题展，同时举办优秀剧目网络展播，歌剧《白毛女》、京剧《三打祝家庄》、秦腔《王贵与李香香》等经典剧目再度呈现；国家广播电视总局举办“纪念《在延安文艺座谈会上的讲话》发表80周年——推动新时代广播电视和网络视听文艺繁荣发展理论研讨会”；中国文联组织召开纪念毛泽东同志《在延安文艺座谈会上的讲话》发表80周年理论研讨会，还将组织知名美术、摄影艺术家赴陕西延安、照</w:t>
      </w:r>
      <w:proofErr w:type="gramStart"/>
      <w:r w:rsidRPr="00DA7373">
        <w:rPr>
          <w:rFonts w:ascii="仿宋" w:eastAsia="仿宋" w:hAnsi="仿宋" w:cs="仿宋" w:hint="eastAsia"/>
          <w:color w:val="000000" w:themeColor="text1"/>
          <w:sz w:val="32"/>
          <w:szCs w:val="32"/>
        </w:rPr>
        <w:t>金开展</w:t>
      </w:r>
      <w:proofErr w:type="gramEnd"/>
      <w:r w:rsidRPr="00DA7373">
        <w:rPr>
          <w:rFonts w:ascii="仿宋" w:eastAsia="仿宋" w:hAnsi="仿宋" w:cs="仿宋" w:hint="eastAsia"/>
          <w:color w:val="000000" w:themeColor="text1"/>
          <w:sz w:val="32"/>
          <w:szCs w:val="32"/>
        </w:rPr>
        <w:t>采风创作活动；中国作协举办“向人民大地”特展等系列纪念活动，展现经典作品，彰</w:t>
      </w:r>
      <w:proofErr w:type="gramStart"/>
      <w:r w:rsidRPr="00DA7373">
        <w:rPr>
          <w:rFonts w:ascii="仿宋" w:eastAsia="仿宋" w:hAnsi="仿宋" w:cs="仿宋" w:hint="eastAsia"/>
          <w:color w:val="000000" w:themeColor="text1"/>
          <w:sz w:val="32"/>
          <w:szCs w:val="32"/>
        </w:rPr>
        <w:t>显时代</w:t>
      </w:r>
      <w:proofErr w:type="gramEnd"/>
      <w:r w:rsidRPr="00DA7373">
        <w:rPr>
          <w:rFonts w:ascii="仿宋" w:eastAsia="仿宋" w:hAnsi="仿宋" w:cs="仿宋" w:hint="eastAsia"/>
          <w:color w:val="000000" w:themeColor="text1"/>
          <w:sz w:val="32"/>
          <w:szCs w:val="32"/>
        </w:rPr>
        <w:t>新貌……</w:t>
      </w:r>
    </w:p>
    <w:p w14:paraId="3DF42268"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lastRenderedPageBreak/>
        <w:t xml:space="preserve">　　岁月如歌，江山如画；精神如</w:t>
      </w:r>
      <w:proofErr w:type="gramStart"/>
      <w:r w:rsidRPr="00DA7373">
        <w:rPr>
          <w:rFonts w:ascii="仿宋" w:eastAsia="仿宋" w:hAnsi="仿宋" w:cs="仿宋" w:hint="eastAsia"/>
          <w:color w:val="000000" w:themeColor="text1"/>
          <w:sz w:val="32"/>
          <w:szCs w:val="32"/>
        </w:rPr>
        <w:t>炬</w:t>
      </w:r>
      <w:proofErr w:type="gramEnd"/>
      <w:r w:rsidRPr="00DA7373">
        <w:rPr>
          <w:rFonts w:ascii="仿宋" w:eastAsia="仿宋" w:hAnsi="仿宋" w:cs="仿宋" w:hint="eastAsia"/>
          <w:color w:val="000000" w:themeColor="text1"/>
          <w:sz w:val="32"/>
          <w:szCs w:val="32"/>
        </w:rPr>
        <w:t>，信念如</w:t>
      </w:r>
      <w:proofErr w:type="gramStart"/>
      <w:r w:rsidRPr="00DA7373">
        <w:rPr>
          <w:rFonts w:ascii="仿宋" w:eastAsia="仿宋" w:hAnsi="仿宋" w:cs="仿宋" w:hint="eastAsia"/>
          <w:color w:val="000000" w:themeColor="text1"/>
          <w:sz w:val="32"/>
          <w:szCs w:val="32"/>
        </w:rPr>
        <w:t>磐</w:t>
      </w:r>
      <w:proofErr w:type="gramEnd"/>
      <w:r w:rsidRPr="00DA7373">
        <w:rPr>
          <w:rFonts w:ascii="仿宋" w:eastAsia="仿宋" w:hAnsi="仿宋" w:cs="仿宋" w:hint="eastAsia"/>
          <w:color w:val="000000" w:themeColor="text1"/>
          <w:sz w:val="32"/>
          <w:szCs w:val="32"/>
        </w:rPr>
        <w:t>。复兴路上，“文艺为人民”的旗帜愈发鲜艳！</w:t>
      </w:r>
    </w:p>
    <w:p w14:paraId="59D8D263"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b/>
          <w:bCs/>
          <w:color w:val="000000" w:themeColor="text1"/>
          <w:sz w:val="32"/>
          <w:szCs w:val="32"/>
        </w:rPr>
      </w:pPr>
      <w:r w:rsidRPr="00DA7373">
        <w:rPr>
          <w:rFonts w:ascii="仿宋" w:eastAsia="仿宋" w:hAnsi="仿宋" w:cs="仿宋" w:hint="eastAsia"/>
          <w:b/>
          <w:bCs/>
          <w:color w:val="000000" w:themeColor="text1"/>
          <w:sz w:val="32"/>
          <w:szCs w:val="32"/>
        </w:rPr>
        <w:t xml:space="preserve">　　吹响时代前进号角</w:t>
      </w:r>
    </w:p>
    <w:p w14:paraId="6E0BFB4D"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文艺是时代前进的号角，最能代表一个时代的风貌，最能引领一个时代的风气。</w:t>
      </w:r>
    </w:p>
    <w:p w14:paraId="5CB4A2EB"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庆祝中国共产党成立100周年文艺演出《伟大征程》浓墨重彩展现中国共产党百年来走过的光辉历程，振奋精神、激发斗志；</w:t>
      </w:r>
    </w:p>
    <w:p w14:paraId="18DB0B95"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庆祝中华人民共和国成立70周年文艺晚会《奋斗吧 中华儿女》再现一代又一代中华儿女为民族独立、国家富强不懈奋斗的伟大历程，引发巨大共鸣；</w:t>
      </w:r>
    </w:p>
    <w:p w14:paraId="2658106C"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庆祝改革开放40周年文艺晚会《我们的四十年》生动刻画改革开放带来气势恢宏的山河巨变，展现全民族昂首阔步新征程的豪迈情怀；</w:t>
      </w:r>
    </w:p>
    <w:p w14:paraId="1B7AC90B"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w:t>
      </w:r>
    </w:p>
    <w:p w14:paraId="507F5B40"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在艺术的回望与传承中，家国情怀的印记清晰可见。</w:t>
      </w:r>
    </w:p>
    <w:p w14:paraId="40DC7F31"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一方舞台，演绎百年风华。中国共产党百年华诞之际，民族歌剧《党的女儿》、京剧《红灯记》、芭蕾舞剧《红色娘子军》等一大批反映党的百年历程的舞台艺术经典再度亮相新时代舞台，铺展开斑斓的历史画卷。</w:t>
      </w:r>
    </w:p>
    <w:p w14:paraId="66084594"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为时代画像、为时代立传、为时代明德。</w:t>
      </w:r>
    </w:p>
    <w:p w14:paraId="6662233E"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从讲述精准扶贫故事的歌舞剧《大地颂歌》，到全景描写中国脱贫攻坚的长篇报告文学作品《乡村国是》；从表现伟大抗</w:t>
      </w:r>
      <w:proofErr w:type="gramStart"/>
      <w:r w:rsidRPr="00DA7373">
        <w:rPr>
          <w:rFonts w:ascii="仿宋" w:eastAsia="仿宋" w:hAnsi="仿宋" w:cs="仿宋" w:hint="eastAsia"/>
          <w:color w:val="000000" w:themeColor="text1"/>
          <w:sz w:val="32"/>
          <w:szCs w:val="32"/>
        </w:rPr>
        <w:t>疫</w:t>
      </w:r>
      <w:proofErr w:type="gramEnd"/>
      <w:r w:rsidRPr="00DA7373">
        <w:rPr>
          <w:rFonts w:ascii="仿宋" w:eastAsia="仿宋" w:hAnsi="仿宋" w:cs="仿宋" w:hint="eastAsia"/>
          <w:color w:val="000000" w:themeColor="text1"/>
          <w:sz w:val="32"/>
          <w:szCs w:val="32"/>
        </w:rPr>
        <w:t>精神的话剧《人民至上》，到抗击疫情主题歌曲《坚信爱会赢》……树立大历史观、大时代观，以社会主义核心价值观为灵魂，新时代文艺书写时代之美，彰显信仰之力，弘扬人间正道。</w:t>
      </w:r>
    </w:p>
    <w:p w14:paraId="5DEEF19D"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lastRenderedPageBreak/>
        <w:t xml:space="preserve">　　在精神文明建设“五个</w:t>
      </w:r>
      <w:proofErr w:type="gramStart"/>
      <w:r w:rsidRPr="00DA7373">
        <w:rPr>
          <w:rFonts w:ascii="仿宋" w:eastAsia="仿宋" w:hAnsi="仿宋" w:cs="仿宋" w:hint="eastAsia"/>
          <w:color w:val="000000" w:themeColor="text1"/>
          <w:sz w:val="32"/>
          <w:szCs w:val="32"/>
        </w:rPr>
        <w:t>一</w:t>
      </w:r>
      <w:proofErr w:type="gramEnd"/>
      <w:r w:rsidRPr="00DA7373">
        <w:rPr>
          <w:rFonts w:ascii="仿宋" w:eastAsia="仿宋" w:hAnsi="仿宋" w:cs="仿宋" w:hint="eastAsia"/>
          <w:color w:val="000000" w:themeColor="text1"/>
          <w:sz w:val="32"/>
          <w:szCs w:val="32"/>
        </w:rPr>
        <w:t>工程”等国家级奖项的引导下，一大批思想精深、艺术精湛、制作精良的文艺作品脱颖而出。</w:t>
      </w:r>
    </w:p>
    <w:p w14:paraId="32B80A0C"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“面对每一个重要历史关头和重大历史事件，文艺工作者从来没有置身事外，从来没有缺席缺位，始终与国家民族前途命运紧密相连、休戚与共。”中国文联主席、中国作协主席铁凝说。</w:t>
      </w:r>
    </w:p>
    <w:p w14:paraId="59664B6B"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“文艺要塑造人心，创作者首先要塑造自己。”牢记习近平总书记的谆谆嘱托，越来越多的文艺工作者在创作实践中</w:t>
      </w:r>
      <w:proofErr w:type="gramStart"/>
      <w:r w:rsidRPr="00DA7373">
        <w:rPr>
          <w:rFonts w:ascii="仿宋" w:eastAsia="仿宋" w:hAnsi="仿宋" w:cs="仿宋" w:hint="eastAsia"/>
          <w:color w:val="000000" w:themeColor="text1"/>
          <w:sz w:val="32"/>
          <w:szCs w:val="32"/>
        </w:rPr>
        <w:t>磨炼</w:t>
      </w:r>
      <w:proofErr w:type="gramEnd"/>
      <w:r w:rsidRPr="00DA7373">
        <w:rPr>
          <w:rFonts w:ascii="仿宋" w:eastAsia="仿宋" w:hAnsi="仿宋" w:cs="仿宋" w:hint="eastAsia"/>
          <w:color w:val="000000" w:themeColor="text1"/>
          <w:sz w:val="32"/>
          <w:szCs w:val="32"/>
        </w:rPr>
        <w:t>人品、锻造艺品，德艺双馨的文艺队伍不断充实壮大。</w:t>
      </w:r>
    </w:p>
    <w:p w14:paraId="446838A3"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“‘演员’这两个字沉甸甸，饱含前辈挣得的荣誉、时代赋予的责任、人民殷切的期待。”电影表演艺术家李雪健说，为人民奉献精神食粮，演员责无旁贷；为民族贡献精神力量，演员大有可为。</w:t>
      </w:r>
    </w:p>
    <w:p w14:paraId="6D51AD36"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b/>
          <w:bCs/>
          <w:color w:val="000000" w:themeColor="text1"/>
          <w:sz w:val="32"/>
          <w:szCs w:val="32"/>
        </w:rPr>
      </w:pPr>
      <w:r w:rsidRPr="00DA7373">
        <w:rPr>
          <w:rFonts w:ascii="仿宋" w:eastAsia="仿宋" w:hAnsi="仿宋" w:cs="仿宋" w:hint="eastAsia"/>
          <w:b/>
          <w:bCs/>
          <w:color w:val="000000" w:themeColor="text1"/>
          <w:sz w:val="32"/>
          <w:szCs w:val="32"/>
        </w:rPr>
        <w:t xml:space="preserve">　　铸就中华文化新辉煌</w:t>
      </w:r>
    </w:p>
    <w:p w14:paraId="716EF550"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壬寅年伊始，连接东西方文明的一场新春“冬奥之约”，架起中华文明与世界文明</w:t>
      </w:r>
      <w:proofErr w:type="gramStart"/>
      <w:r w:rsidRPr="00DA7373">
        <w:rPr>
          <w:rFonts w:ascii="仿宋" w:eastAsia="仿宋" w:hAnsi="仿宋" w:cs="仿宋" w:hint="eastAsia"/>
          <w:color w:val="000000" w:themeColor="text1"/>
          <w:sz w:val="32"/>
          <w:szCs w:val="32"/>
        </w:rPr>
        <w:t>交流互鉴的</w:t>
      </w:r>
      <w:proofErr w:type="gramEnd"/>
      <w:r w:rsidRPr="00DA7373">
        <w:rPr>
          <w:rFonts w:ascii="仿宋" w:eastAsia="仿宋" w:hAnsi="仿宋" w:cs="仿宋" w:hint="eastAsia"/>
          <w:color w:val="000000" w:themeColor="text1"/>
          <w:sz w:val="32"/>
          <w:szCs w:val="32"/>
        </w:rPr>
        <w:t>桥梁。</w:t>
      </w:r>
    </w:p>
    <w:p w14:paraId="48C5F247"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二十四节气、黄河之水、中国结、迎客松、折柳寄情、雪花主题歌……饱含圆融和合等中国理念的北京2022年冬奥会开、闭幕式惊艳世界。中华文化和冰雪元素交相辉映，人类命运共同体的主题贯穿始终。时光定格下东方大国的奋进雄姿，更激荡中华文化的自信昂扬。</w:t>
      </w:r>
    </w:p>
    <w:p w14:paraId="6CEC5D24"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中华优秀传统文化是中华民族的突出优势，是我们在世界文化激荡中站稳脚跟的根基，必须结合新的时代条件传承和弘扬好。</w:t>
      </w:r>
    </w:p>
    <w:p w14:paraId="42BE15A1"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lastRenderedPageBreak/>
        <w:t xml:space="preserve">　　党的十八大以来，习近平总书记高度重视传承和弘扬中华优秀传统文化，鲜明提出创造性转化、创新性发展的原则。</w:t>
      </w:r>
    </w:p>
    <w:p w14:paraId="11509C88"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“以古人之规矩，开自己之生面”。广大文艺工作者坚持守正创新，坚守中华文化立场，传承中华文化基因，努力推动收藏在博物馆里的文物、陈列在广阔大地上的遗产、书写在古籍里的文字“活”起来。</w:t>
      </w:r>
    </w:p>
    <w:p w14:paraId="5C91B51E"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w:t>
      </w:r>
      <w:proofErr w:type="gramStart"/>
      <w:r w:rsidRPr="00DA7373">
        <w:rPr>
          <w:rFonts w:ascii="仿宋" w:eastAsia="仿宋" w:hAnsi="仿宋" w:cs="仿宋" w:hint="eastAsia"/>
          <w:color w:val="000000" w:themeColor="text1"/>
          <w:sz w:val="32"/>
          <w:szCs w:val="32"/>
        </w:rPr>
        <w:t>六季《中国诗词大会》</w:t>
      </w:r>
      <w:proofErr w:type="gramEnd"/>
      <w:r w:rsidRPr="00DA7373">
        <w:rPr>
          <w:rFonts w:ascii="仿宋" w:eastAsia="仿宋" w:hAnsi="仿宋" w:cs="仿宋" w:hint="eastAsia"/>
          <w:color w:val="000000" w:themeColor="text1"/>
          <w:sz w:val="32"/>
          <w:szCs w:val="32"/>
        </w:rPr>
        <w:t>收视超过30亿人次，《永乐大典》回归再造见证中华儿女传续文脉，系列图书《中华传统文化百部经典》深受读者欢迎，《国宝档案》《唐宫夜宴》等传统文化节目频频“破圈”，舞剧《只此青绿》、昆曲《牡丹亭》等多部力作叫好叫座、一票难求，故宫、敦煌等</w:t>
      </w:r>
      <w:proofErr w:type="gramStart"/>
      <w:r w:rsidRPr="00DA7373">
        <w:rPr>
          <w:rFonts w:ascii="仿宋" w:eastAsia="仿宋" w:hAnsi="仿宋" w:cs="仿宋" w:hint="eastAsia"/>
          <w:color w:val="000000" w:themeColor="text1"/>
          <w:sz w:val="32"/>
          <w:szCs w:val="32"/>
        </w:rPr>
        <w:t>国潮文</w:t>
      </w:r>
      <w:proofErr w:type="gramEnd"/>
      <w:r w:rsidRPr="00DA7373">
        <w:rPr>
          <w:rFonts w:ascii="仿宋" w:eastAsia="仿宋" w:hAnsi="仿宋" w:cs="仿宋" w:hint="eastAsia"/>
          <w:color w:val="000000" w:themeColor="text1"/>
          <w:sz w:val="32"/>
          <w:szCs w:val="32"/>
        </w:rPr>
        <w:t>创IP让生活更有“文艺范儿”……</w:t>
      </w:r>
    </w:p>
    <w:p w14:paraId="5CDE2413"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关于支持戏曲传承发展的若干政策》出台，全面促进戏曲传承发展；全国地方戏曲南方会演、全国梆子声腔优秀剧目展演、戏曲百戏（昆山）盛典等戏曲演出活动，推出了一系列优秀戏曲剧目；中国京剧像音像工程录制了全国优秀京剧演员的380余部代表性剧目；“名家传戏”活动的开展、中国京剧优秀青年演员研究生班的举办，培养了一大批青年戏曲人才。</w:t>
      </w:r>
    </w:p>
    <w:p w14:paraId="511AE77C" w14:textId="77777777" w:rsidR="00CE0364" w:rsidRPr="00DA7373" w:rsidRDefault="00CE0364" w:rsidP="008856FF">
      <w:pPr>
        <w:pStyle w:val="a3"/>
        <w:shd w:val="clear" w:color="auto" w:fill="FFFFFF"/>
        <w:spacing w:before="0" w:beforeAutospacing="0" w:after="0" w:afterAutospacing="0" w:line="500" w:lineRule="exact"/>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 xml:space="preserve">　　坚定文化自信，铸就中华文化新辉煌。新时代生动的艺术实践传承和弘扬中华美学精神，张扬中国特色、中国风格、中国气派。</w:t>
      </w:r>
    </w:p>
    <w:p w14:paraId="4BA18147" w14:textId="0DE968B9" w:rsidR="00275212" w:rsidRDefault="00CE0364" w:rsidP="00275212">
      <w:pPr>
        <w:pStyle w:val="a3"/>
        <w:shd w:val="clear" w:color="auto" w:fill="FFFFFF"/>
        <w:spacing w:before="0" w:beforeAutospacing="0" w:after="0" w:afterAutospacing="0" w:line="500" w:lineRule="exact"/>
        <w:ind w:firstLine="645"/>
        <w:rPr>
          <w:rFonts w:ascii="仿宋" w:eastAsia="仿宋" w:hAnsi="仿宋" w:cs="仿宋"/>
          <w:color w:val="000000" w:themeColor="text1"/>
          <w:sz w:val="32"/>
          <w:szCs w:val="32"/>
        </w:rPr>
      </w:pPr>
      <w:r w:rsidRPr="00DA7373">
        <w:rPr>
          <w:rFonts w:ascii="仿宋" w:eastAsia="仿宋" w:hAnsi="仿宋" w:cs="仿宋" w:hint="eastAsia"/>
          <w:color w:val="000000" w:themeColor="text1"/>
          <w:sz w:val="32"/>
          <w:szCs w:val="32"/>
        </w:rPr>
        <w:t>2022年的这个5月，中央广播电视总台将推出大型文化节目《从延安出发》，联合10余家国家级文艺院团、院校及演出机构，展演话剧、歌剧、舞剧等多类型精品力作，展示新时代文艺成果。节目中，平均90余岁的前辈艺</w:t>
      </w:r>
      <w:r w:rsidRPr="00DA7373">
        <w:rPr>
          <w:rFonts w:ascii="仿宋" w:eastAsia="仿宋" w:hAnsi="仿宋" w:cs="仿宋" w:hint="eastAsia"/>
          <w:color w:val="000000" w:themeColor="text1"/>
          <w:sz w:val="32"/>
          <w:szCs w:val="32"/>
        </w:rPr>
        <w:lastRenderedPageBreak/>
        <w:t>术家与“90后”青年追寻者“时空对话”，赓续红色血脉，凝聚文艺力量。</w:t>
      </w:r>
    </w:p>
    <w:p w14:paraId="4F326418" w14:textId="74BE8281" w:rsidR="00501025" w:rsidRPr="00DA7373" w:rsidRDefault="00CE0364" w:rsidP="00275212">
      <w:pPr>
        <w:pStyle w:val="a3"/>
        <w:shd w:val="clear" w:color="auto" w:fill="FFFFFF"/>
        <w:spacing w:before="0" w:beforeAutospacing="0" w:after="0" w:afterAutospacing="0" w:line="500" w:lineRule="exact"/>
        <w:ind w:firstLine="645"/>
        <w:rPr>
          <w:rFonts w:ascii="仿宋" w:eastAsia="仿宋" w:hAnsi="仿宋"/>
          <w:color w:val="000000" w:themeColor="text1"/>
          <w:sz w:val="32"/>
          <w:szCs w:val="32"/>
        </w:rPr>
      </w:pPr>
      <w:r w:rsidRPr="00DA7373">
        <w:rPr>
          <w:rFonts w:ascii="仿宋" w:eastAsia="仿宋" w:hAnsi="仿宋" w:cs="仿宋" w:hint="eastAsia"/>
          <w:color w:val="000000" w:themeColor="text1"/>
          <w:sz w:val="32"/>
          <w:szCs w:val="32"/>
        </w:rPr>
        <w:t>大鹏一日同风起，扶摇直上九万里。新时代中国文艺牢记“国之大者”，勇攀艺术高峰，把文艺创造写到民族复兴的历史上、写在人民奋斗的征程中。</w:t>
      </w:r>
    </w:p>
    <w:sectPr w:rsidR="00501025" w:rsidRPr="00DA737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D48D" w14:textId="77777777" w:rsidR="00E437FD" w:rsidRDefault="00E437FD" w:rsidP="00EB45EE">
      <w:r>
        <w:separator/>
      </w:r>
    </w:p>
  </w:endnote>
  <w:endnote w:type="continuationSeparator" w:id="0">
    <w:p w14:paraId="20FD5431" w14:textId="77777777" w:rsidR="00E437FD" w:rsidRDefault="00E437FD" w:rsidP="00EB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854059"/>
      <w:docPartObj>
        <w:docPartGallery w:val="Page Numbers (Bottom of Page)"/>
        <w:docPartUnique/>
      </w:docPartObj>
    </w:sdtPr>
    <w:sdtEndPr/>
    <w:sdtContent>
      <w:p w14:paraId="3703495E" w14:textId="06345F03" w:rsidR="00EB45EE" w:rsidRDefault="00EB45EE">
        <w:pPr>
          <w:pStyle w:val="a7"/>
          <w:jc w:val="center"/>
        </w:pPr>
        <w:r>
          <w:fldChar w:fldCharType="begin"/>
        </w:r>
        <w:r>
          <w:instrText>PAGE   \* MERGEFORMAT</w:instrText>
        </w:r>
        <w:r>
          <w:fldChar w:fldCharType="separate"/>
        </w:r>
        <w:r>
          <w:rPr>
            <w:lang w:val="zh-CN"/>
          </w:rPr>
          <w:t>2</w:t>
        </w:r>
        <w:r>
          <w:fldChar w:fldCharType="end"/>
        </w:r>
      </w:p>
    </w:sdtContent>
  </w:sdt>
  <w:p w14:paraId="2BAD841A" w14:textId="77777777" w:rsidR="00EB45EE" w:rsidRDefault="00EB45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3D96" w14:textId="77777777" w:rsidR="00E437FD" w:rsidRDefault="00E437FD" w:rsidP="00EB45EE">
      <w:r>
        <w:separator/>
      </w:r>
    </w:p>
  </w:footnote>
  <w:footnote w:type="continuationSeparator" w:id="0">
    <w:p w14:paraId="02548BAC" w14:textId="77777777" w:rsidR="00E437FD" w:rsidRDefault="00E437FD" w:rsidP="00EB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7A"/>
    <w:rsid w:val="00084FE7"/>
    <w:rsid w:val="00275212"/>
    <w:rsid w:val="002832A7"/>
    <w:rsid w:val="0029589E"/>
    <w:rsid w:val="004763C2"/>
    <w:rsid w:val="00501025"/>
    <w:rsid w:val="008856FF"/>
    <w:rsid w:val="00AB320B"/>
    <w:rsid w:val="00BA197A"/>
    <w:rsid w:val="00CE0364"/>
    <w:rsid w:val="00DA7373"/>
    <w:rsid w:val="00E437FD"/>
    <w:rsid w:val="00EB45EE"/>
    <w:rsid w:val="00FD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7628"/>
  <w15:chartTrackingRefBased/>
  <w15:docId w15:val="{CCA783BA-3349-4993-B66D-4A296A9F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6FF"/>
    <w:pPr>
      <w:widowControl w:val="0"/>
      <w:jc w:val="both"/>
    </w:pPr>
  </w:style>
  <w:style w:type="paragraph" w:styleId="1">
    <w:name w:val="heading 1"/>
    <w:basedOn w:val="a"/>
    <w:link w:val="10"/>
    <w:uiPriority w:val="9"/>
    <w:qFormat/>
    <w:rsid w:val="00CE03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19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0364"/>
    <w:rPr>
      <w:b/>
      <w:bCs/>
    </w:rPr>
  </w:style>
  <w:style w:type="character" w:customStyle="1" w:styleId="10">
    <w:name w:val="标题 1 字符"/>
    <w:basedOn w:val="a0"/>
    <w:link w:val="1"/>
    <w:uiPriority w:val="9"/>
    <w:rsid w:val="00CE0364"/>
    <w:rPr>
      <w:rFonts w:ascii="宋体" w:eastAsia="宋体" w:hAnsi="宋体" w:cs="宋体"/>
      <w:b/>
      <w:bCs/>
      <w:kern w:val="36"/>
      <w:sz w:val="48"/>
      <w:szCs w:val="48"/>
    </w:rPr>
  </w:style>
  <w:style w:type="paragraph" w:styleId="a5">
    <w:name w:val="header"/>
    <w:basedOn w:val="a"/>
    <w:link w:val="a6"/>
    <w:uiPriority w:val="99"/>
    <w:unhideWhenUsed/>
    <w:rsid w:val="00EB45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45EE"/>
    <w:rPr>
      <w:sz w:val="18"/>
      <w:szCs w:val="18"/>
    </w:rPr>
  </w:style>
  <w:style w:type="paragraph" w:styleId="a7">
    <w:name w:val="footer"/>
    <w:basedOn w:val="a"/>
    <w:link w:val="a8"/>
    <w:uiPriority w:val="99"/>
    <w:unhideWhenUsed/>
    <w:rsid w:val="00EB45EE"/>
    <w:pPr>
      <w:tabs>
        <w:tab w:val="center" w:pos="4153"/>
        <w:tab w:val="right" w:pos="8306"/>
      </w:tabs>
      <w:snapToGrid w:val="0"/>
      <w:jc w:val="left"/>
    </w:pPr>
    <w:rPr>
      <w:sz w:val="18"/>
      <w:szCs w:val="18"/>
    </w:rPr>
  </w:style>
  <w:style w:type="character" w:customStyle="1" w:styleId="a8">
    <w:name w:val="页脚 字符"/>
    <w:basedOn w:val="a0"/>
    <w:link w:val="a7"/>
    <w:uiPriority w:val="99"/>
    <w:rsid w:val="00EB45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2727">
      <w:bodyDiv w:val="1"/>
      <w:marLeft w:val="0"/>
      <w:marRight w:val="0"/>
      <w:marTop w:val="0"/>
      <w:marBottom w:val="0"/>
      <w:divBdr>
        <w:top w:val="none" w:sz="0" w:space="0" w:color="auto"/>
        <w:left w:val="none" w:sz="0" w:space="0" w:color="auto"/>
        <w:bottom w:val="none" w:sz="0" w:space="0" w:color="auto"/>
        <w:right w:val="none" w:sz="0" w:space="0" w:color="auto"/>
      </w:divBdr>
    </w:div>
    <w:div w:id="1151478552">
      <w:bodyDiv w:val="1"/>
      <w:marLeft w:val="0"/>
      <w:marRight w:val="0"/>
      <w:marTop w:val="0"/>
      <w:marBottom w:val="0"/>
      <w:divBdr>
        <w:top w:val="none" w:sz="0" w:space="0" w:color="auto"/>
        <w:left w:val="none" w:sz="0" w:space="0" w:color="auto"/>
        <w:bottom w:val="none" w:sz="0" w:space="0" w:color="auto"/>
        <w:right w:val="none" w:sz="0" w:space="0" w:color="auto"/>
      </w:divBdr>
    </w:div>
    <w:div w:id="1479689089">
      <w:bodyDiv w:val="1"/>
      <w:marLeft w:val="0"/>
      <w:marRight w:val="0"/>
      <w:marTop w:val="0"/>
      <w:marBottom w:val="0"/>
      <w:divBdr>
        <w:top w:val="none" w:sz="0" w:space="0" w:color="auto"/>
        <w:left w:val="none" w:sz="0" w:space="0" w:color="auto"/>
        <w:bottom w:val="none" w:sz="0" w:space="0" w:color="auto"/>
        <w:right w:val="none" w:sz="0" w:space="0" w:color="auto"/>
      </w:divBdr>
    </w:div>
    <w:div w:id="1506440690">
      <w:bodyDiv w:val="1"/>
      <w:marLeft w:val="0"/>
      <w:marRight w:val="0"/>
      <w:marTop w:val="0"/>
      <w:marBottom w:val="0"/>
      <w:divBdr>
        <w:top w:val="none" w:sz="0" w:space="0" w:color="auto"/>
        <w:left w:val="none" w:sz="0" w:space="0" w:color="auto"/>
        <w:bottom w:val="none" w:sz="0" w:space="0" w:color="auto"/>
        <w:right w:val="none" w:sz="0" w:space="0" w:color="auto"/>
      </w:divBdr>
    </w:div>
    <w:div w:id="18428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瑞新</dc:creator>
  <cp:keywords/>
  <dc:description/>
  <cp:lastModifiedBy>王 瑞新</cp:lastModifiedBy>
  <cp:revision>12</cp:revision>
  <cp:lastPrinted>2022-06-07T08:05:00Z</cp:lastPrinted>
  <dcterms:created xsi:type="dcterms:W3CDTF">2022-06-01T06:23:00Z</dcterms:created>
  <dcterms:modified xsi:type="dcterms:W3CDTF">2022-06-07T08:05:00Z</dcterms:modified>
</cp:coreProperties>
</file>