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5700" w14:textId="77777777" w:rsidR="00356DCC" w:rsidRPr="00067A8E" w:rsidRDefault="00356DCC" w:rsidP="00356DCC">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0A4D894C" w14:textId="77777777" w:rsidR="00356DCC" w:rsidRPr="00067A8E" w:rsidRDefault="00356DCC" w:rsidP="00356DCC">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5B98EA78" w14:textId="1DD6C93F" w:rsidR="00356DCC" w:rsidRPr="000F2260" w:rsidRDefault="00356DCC" w:rsidP="00356DCC">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3</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Pr>
          <w:rFonts w:ascii="黑体" w:eastAsia="黑体" w:hAnsi="宋体"/>
          <w:b/>
          <w:color w:val="000000"/>
          <w:sz w:val="28"/>
          <w:szCs w:val="28"/>
        </w:rPr>
        <w:t>3</w:t>
      </w:r>
      <w:r w:rsidRPr="000F2260">
        <w:rPr>
          <w:rFonts w:ascii="黑体" w:eastAsia="黑体" w:hAnsi="宋体" w:hint="eastAsia"/>
          <w:b/>
          <w:color w:val="000000"/>
          <w:sz w:val="28"/>
          <w:szCs w:val="28"/>
        </w:rPr>
        <w:t>期）</w:t>
      </w:r>
    </w:p>
    <w:p w14:paraId="1467F0D6" w14:textId="77777777" w:rsidR="00356DCC" w:rsidRPr="000F2260" w:rsidRDefault="00356DCC" w:rsidP="00356DCC">
      <w:pPr>
        <w:spacing w:line="360" w:lineRule="auto"/>
        <w:jc w:val="center"/>
        <w:rPr>
          <w:rFonts w:ascii="宋体" w:cs="宋体"/>
          <w:b/>
          <w:color w:val="000000"/>
          <w:sz w:val="24"/>
        </w:rPr>
      </w:pPr>
    </w:p>
    <w:p w14:paraId="728F0327" w14:textId="3F689663" w:rsidR="00356DCC" w:rsidRPr="000F2260" w:rsidRDefault="00356DCC" w:rsidP="00356DCC">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b/>
          <w:color w:val="000000"/>
          <w:sz w:val="24"/>
        </w:rPr>
        <w:t>3</w:t>
      </w:r>
      <w:r w:rsidRPr="000F2260">
        <w:rPr>
          <w:rFonts w:ascii="黑体" w:eastAsia="黑体" w:hAnsi="宋体" w:hint="eastAsia"/>
          <w:b/>
          <w:color w:val="000000"/>
          <w:sz w:val="24"/>
        </w:rPr>
        <w:t>年</w:t>
      </w:r>
      <w:r>
        <w:rPr>
          <w:rFonts w:ascii="黑体" w:eastAsia="黑体" w:hAnsi="宋体"/>
          <w:b/>
          <w:color w:val="000000"/>
          <w:sz w:val="24"/>
        </w:rPr>
        <w:t>5</w:t>
      </w:r>
      <w:r w:rsidRPr="000F2260">
        <w:rPr>
          <w:rFonts w:ascii="黑体" w:eastAsia="黑体" w:hAnsi="宋体" w:hint="eastAsia"/>
          <w:b/>
          <w:color w:val="000000"/>
          <w:sz w:val="24"/>
        </w:rPr>
        <w:t>月</w:t>
      </w:r>
      <w:r>
        <w:rPr>
          <w:rFonts w:ascii="黑体" w:eastAsia="黑体" w:hAnsi="宋体"/>
          <w:b/>
          <w:color w:val="000000"/>
          <w:sz w:val="24"/>
        </w:rPr>
        <w:t>17</w:t>
      </w:r>
      <w:r w:rsidRPr="000F2260">
        <w:rPr>
          <w:rFonts w:ascii="黑体" w:eastAsia="黑体" w:hAnsi="宋体" w:hint="eastAsia"/>
          <w:b/>
          <w:color w:val="000000"/>
          <w:sz w:val="24"/>
        </w:rPr>
        <w:t>日</w:t>
      </w:r>
    </w:p>
    <w:p w14:paraId="7378DEF5" w14:textId="23E1986D" w:rsidR="00356DCC" w:rsidRPr="000F2260" w:rsidRDefault="00000000" w:rsidP="00356DCC">
      <w:pPr>
        <w:jc w:val="left"/>
        <w:rPr>
          <w:rFonts w:ascii="华文中宋" w:eastAsia="华文中宋" w:hAnsi="华文中宋"/>
          <w:color w:val="000000"/>
          <w:sz w:val="44"/>
          <w:szCs w:val="44"/>
        </w:rPr>
      </w:pPr>
      <w:r>
        <w:rPr>
          <w:noProof/>
        </w:rPr>
        <w:pict w14:anchorId="0240D7BE">
          <v:shapetype id="_x0000_t32" coordsize="21600,21600" o:spt="32" o:oned="t" path="m,l21600,21600e" filled="f">
            <v:path arrowok="t" fillok="f" o:connecttype="none"/>
            <o:lock v:ext="edit" shapetype="t"/>
          </v:shapetype>
          <v:shape id="直接箭头连接符 1" o:spid="_x0000_s2051" type="#_x0000_t32" style="position:absolute;margin-left:-9pt;margin-top:.9pt;width:4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w:r>
    </w:p>
    <w:p w14:paraId="7F0E5D81" w14:textId="77777777" w:rsidR="00356DCC" w:rsidRPr="000F2260" w:rsidRDefault="00356DCC" w:rsidP="00356DCC">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65260B7B" w14:textId="1A75E5CD" w:rsidR="00356DCC" w:rsidRPr="005E5A53" w:rsidRDefault="00356DCC" w:rsidP="00356DCC">
      <w:pPr>
        <w:tabs>
          <w:tab w:val="right" w:leader="dot" w:pos="9412"/>
        </w:tabs>
        <w:rPr>
          <w:rFonts w:ascii="宋体" w:eastAsia="宋体" w:hAnsi="宋体" w:cs="Times New Roman"/>
          <w:b/>
          <w:sz w:val="28"/>
          <w:szCs w:val="28"/>
        </w:rPr>
      </w:pPr>
      <w:r>
        <w:rPr>
          <w:rFonts w:ascii="宋体" w:eastAsia="宋体" w:hAnsi="宋体" w:cs="Times New Roman" w:hint="eastAsia"/>
          <w:b/>
          <w:sz w:val="28"/>
          <w:szCs w:val="28"/>
        </w:rPr>
        <w:t>习近平</w:t>
      </w:r>
      <w:r w:rsidRPr="00A40B22">
        <w:rPr>
          <w:rFonts w:ascii="宋体" w:eastAsia="宋体" w:hAnsi="宋体" w:cs="Times New Roman" w:hint="eastAsia"/>
          <w:b/>
          <w:sz w:val="28"/>
          <w:szCs w:val="28"/>
        </w:rPr>
        <w:t>在二十届中央政治局第四次集体学习时的讲话</w:t>
      </w:r>
      <w:r w:rsidRPr="005E5A53">
        <w:rPr>
          <w:rFonts w:ascii="宋体" w:eastAsia="宋体" w:hAnsi="宋体" w:cs="Times New Roman"/>
          <w:b/>
          <w:sz w:val="28"/>
          <w:szCs w:val="28"/>
        </w:rPr>
        <w:tab/>
      </w:r>
      <w:r w:rsidRPr="005E5A53">
        <w:rPr>
          <w:rFonts w:ascii="宋体" w:eastAsia="宋体" w:hAnsi="宋体" w:cs="Times New Roman" w:hint="eastAsia"/>
          <w:b/>
          <w:sz w:val="28"/>
          <w:szCs w:val="28"/>
        </w:rPr>
        <w:t>2</w:t>
      </w:r>
    </w:p>
    <w:p w14:paraId="7F9363FE" w14:textId="63864717" w:rsidR="00356DCC" w:rsidRPr="005E5A53" w:rsidRDefault="00356DCC" w:rsidP="00356DCC">
      <w:pPr>
        <w:tabs>
          <w:tab w:val="right" w:leader="dot" w:pos="9412"/>
        </w:tabs>
        <w:rPr>
          <w:rFonts w:ascii="宋体" w:eastAsia="宋体" w:hAnsi="宋体" w:cs="Times New Roman"/>
          <w:b/>
          <w:sz w:val="28"/>
          <w:szCs w:val="28"/>
        </w:rPr>
      </w:pPr>
      <w:r w:rsidRPr="00D31884">
        <w:rPr>
          <w:rFonts w:ascii="宋体" w:eastAsia="宋体" w:hAnsi="宋体" w:cs="Times New Roman" w:hint="eastAsia"/>
          <w:b/>
          <w:sz w:val="28"/>
          <w:szCs w:val="28"/>
        </w:rPr>
        <w:t>习近</w:t>
      </w:r>
      <w:r w:rsidRPr="00356DCC">
        <w:rPr>
          <w:rFonts w:ascii="宋体" w:eastAsia="宋体" w:hAnsi="宋体" w:cs="Times New Roman" w:hint="eastAsia"/>
          <w:b/>
          <w:sz w:val="28"/>
          <w:szCs w:val="28"/>
        </w:rPr>
        <w:t>平主持召开二十届中央财经委员会第一次会议</w:t>
      </w:r>
      <w:r w:rsidRPr="005E5A53">
        <w:rPr>
          <w:rFonts w:ascii="宋体" w:eastAsia="宋体" w:hAnsi="宋体" w:cs="Times New Roman"/>
          <w:b/>
          <w:sz w:val="28"/>
          <w:szCs w:val="28"/>
        </w:rPr>
        <w:tab/>
      </w:r>
      <w:r>
        <w:rPr>
          <w:rFonts w:ascii="宋体" w:eastAsia="宋体" w:hAnsi="宋体" w:cs="Times New Roman"/>
          <w:b/>
          <w:sz w:val="28"/>
          <w:szCs w:val="28"/>
        </w:rPr>
        <w:t>8</w:t>
      </w:r>
    </w:p>
    <w:p w14:paraId="54700035" w14:textId="480309DE" w:rsidR="00356DCC" w:rsidRPr="005E5A53" w:rsidRDefault="00356DCC" w:rsidP="00356DCC">
      <w:pPr>
        <w:tabs>
          <w:tab w:val="right" w:leader="dot" w:pos="9412"/>
        </w:tabs>
        <w:rPr>
          <w:rFonts w:ascii="宋体" w:eastAsia="宋体" w:hAnsi="宋体" w:cs="Times New Roman"/>
          <w:b/>
          <w:sz w:val="28"/>
          <w:szCs w:val="28"/>
        </w:rPr>
      </w:pPr>
      <w:r w:rsidRPr="00356DCC">
        <w:rPr>
          <w:rFonts w:ascii="宋体" w:eastAsia="宋体" w:hAnsi="宋体" w:cs="Times New Roman" w:hint="eastAsia"/>
          <w:b/>
          <w:sz w:val="28"/>
          <w:szCs w:val="28"/>
        </w:rPr>
        <w:t>习近平给中国农业大学科技小院的同学们的回信</w:t>
      </w:r>
      <w:r w:rsidRPr="005E5A53">
        <w:rPr>
          <w:rFonts w:ascii="宋体" w:eastAsia="宋体" w:hAnsi="宋体" w:cs="Times New Roman"/>
          <w:b/>
          <w:sz w:val="28"/>
          <w:szCs w:val="28"/>
        </w:rPr>
        <w:tab/>
      </w:r>
      <w:r>
        <w:rPr>
          <w:rFonts w:ascii="宋体" w:eastAsia="宋体" w:hAnsi="宋体" w:cs="Times New Roman"/>
          <w:b/>
          <w:sz w:val="28"/>
          <w:szCs w:val="28"/>
        </w:rPr>
        <w:t>12</w:t>
      </w:r>
    </w:p>
    <w:p w14:paraId="6B1A0F29" w14:textId="76AC43EC" w:rsidR="00356DCC" w:rsidRPr="00356DCC" w:rsidRDefault="00356DCC" w:rsidP="00356DCC">
      <w:pPr>
        <w:tabs>
          <w:tab w:val="right" w:leader="dot" w:pos="9412"/>
        </w:tabs>
        <w:rPr>
          <w:rFonts w:ascii="宋体" w:eastAsia="宋体" w:hAnsi="宋体" w:cs="Times New Roman"/>
          <w:b/>
          <w:sz w:val="28"/>
          <w:szCs w:val="28"/>
        </w:rPr>
      </w:pPr>
      <w:r w:rsidRPr="00356DCC">
        <w:rPr>
          <w:rFonts w:ascii="宋体" w:eastAsia="宋体" w:hAnsi="宋体" w:cs="Times New Roman" w:hint="eastAsia"/>
          <w:b/>
          <w:sz w:val="28"/>
          <w:szCs w:val="28"/>
        </w:rPr>
        <w:t>习近平主持召开二十届中央全面深化改革委员会第一次会议</w:t>
      </w:r>
      <w:r w:rsidRPr="00356DCC">
        <w:rPr>
          <w:rFonts w:ascii="宋体" w:eastAsia="宋体" w:hAnsi="宋体" w:cs="Times New Roman"/>
          <w:b/>
          <w:sz w:val="28"/>
          <w:szCs w:val="28"/>
        </w:rPr>
        <w:tab/>
      </w:r>
      <w:r>
        <w:rPr>
          <w:rFonts w:ascii="宋体" w:eastAsia="宋体" w:hAnsi="宋体" w:cs="Times New Roman"/>
          <w:b/>
          <w:sz w:val="28"/>
          <w:szCs w:val="28"/>
        </w:rPr>
        <w:t>1</w:t>
      </w:r>
      <w:r w:rsidRPr="00356DCC">
        <w:rPr>
          <w:rFonts w:ascii="宋体" w:eastAsia="宋体" w:hAnsi="宋体" w:cs="Times New Roman"/>
          <w:b/>
          <w:sz w:val="28"/>
          <w:szCs w:val="28"/>
        </w:rPr>
        <w:t>3</w:t>
      </w:r>
    </w:p>
    <w:p w14:paraId="67C4D1AF" w14:textId="790A675D" w:rsidR="00356DCC" w:rsidRPr="00356DCC" w:rsidRDefault="00356DCC" w:rsidP="00356DCC">
      <w:pPr>
        <w:tabs>
          <w:tab w:val="right" w:leader="dot" w:pos="9412"/>
        </w:tabs>
        <w:rPr>
          <w:rFonts w:ascii="宋体" w:eastAsia="宋体" w:hAnsi="宋体" w:cs="Times New Roman"/>
          <w:b/>
          <w:sz w:val="28"/>
          <w:szCs w:val="28"/>
        </w:rPr>
      </w:pPr>
      <w:r w:rsidRPr="00356DCC">
        <w:rPr>
          <w:rFonts w:ascii="宋体" w:eastAsia="宋体" w:hAnsi="宋体" w:cs="Times New Roman" w:hint="eastAsia"/>
          <w:b/>
          <w:sz w:val="28"/>
          <w:szCs w:val="28"/>
        </w:rPr>
        <w:t>习近平致云南大学建校100周年的贺信</w:t>
      </w:r>
      <w:r w:rsidRPr="00356DCC">
        <w:rPr>
          <w:rFonts w:ascii="宋体" w:eastAsia="宋体" w:hAnsi="宋体" w:cs="Times New Roman"/>
          <w:b/>
          <w:sz w:val="28"/>
          <w:szCs w:val="28"/>
        </w:rPr>
        <w:tab/>
      </w:r>
      <w:r>
        <w:rPr>
          <w:rFonts w:ascii="宋体" w:eastAsia="宋体" w:hAnsi="宋体" w:cs="Times New Roman"/>
          <w:b/>
          <w:sz w:val="28"/>
          <w:szCs w:val="28"/>
        </w:rPr>
        <w:t>17</w:t>
      </w:r>
    </w:p>
    <w:p w14:paraId="34B0B1D7" w14:textId="77777777" w:rsidR="00356DCC" w:rsidRDefault="00356DCC">
      <w:pPr>
        <w:widowControl/>
        <w:jc w:val="left"/>
        <w:rPr>
          <w:rFonts w:ascii="宋体" w:eastAsia="宋体" w:hAnsi="宋体" w:cs="宋体"/>
          <w:b/>
          <w:bCs/>
          <w:color w:val="333333"/>
          <w:kern w:val="36"/>
          <w:sz w:val="44"/>
          <w:szCs w:val="44"/>
        </w:rPr>
      </w:pPr>
      <w:r>
        <w:rPr>
          <w:rFonts w:ascii="宋体" w:eastAsia="宋体" w:hAnsi="宋体" w:cs="宋体"/>
          <w:b/>
          <w:bCs/>
          <w:color w:val="333333"/>
          <w:kern w:val="36"/>
          <w:sz w:val="44"/>
          <w:szCs w:val="44"/>
        </w:rPr>
        <w:br w:type="page"/>
      </w:r>
    </w:p>
    <w:p w14:paraId="296C359C" w14:textId="01B40F5B" w:rsidR="00A40B22" w:rsidRPr="00A40B22" w:rsidRDefault="00356DCC" w:rsidP="00847B4B">
      <w:pPr>
        <w:widowControl/>
        <w:shd w:val="clear" w:color="auto" w:fill="FFFFFF"/>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材料1.</w:t>
      </w:r>
      <w:r w:rsidR="00A40B22" w:rsidRPr="00A40B22">
        <w:rPr>
          <w:rFonts w:ascii="宋体" w:eastAsia="宋体" w:hAnsi="宋体" w:cs="宋体" w:hint="eastAsia"/>
          <w:b/>
          <w:bCs/>
          <w:color w:val="333333"/>
          <w:kern w:val="36"/>
          <w:sz w:val="44"/>
          <w:szCs w:val="44"/>
        </w:rPr>
        <w:t>习近平：在二十届中央政治局第四次集体学习时的讲话</w:t>
      </w:r>
    </w:p>
    <w:p w14:paraId="26F1560C" w14:textId="77777777" w:rsidR="00A40B22" w:rsidRPr="00847B4B" w:rsidRDefault="00A40B22" w:rsidP="00847B4B">
      <w:pPr>
        <w:pStyle w:val="a3"/>
        <w:shd w:val="clear" w:color="auto" w:fill="FFFFFF"/>
        <w:spacing w:before="0" w:beforeAutospacing="0" w:after="0" w:afterAutospacing="0"/>
        <w:ind w:firstLineChars="200" w:firstLine="643"/>
        <w:jc w:val="center"/>
        <w:rPr>
          <w:rFonts w:ascii="仿宋" w:eastAsia="仿宋" w:hAnsi="仿宋"/>
          <w:color w:val="333333"/>
          <w:sz w:val="32"/>
          <w:szCs w:val="32"/>
        </w:rPr>
      </w:pPr>
      <w:r w:rsidRPr="00847B4B">
        <w:rPr>
          <w:rStyle w:val="a4"/>
          <w:rFonts w:ascii="仿宋" w:eastAsia="仿宋" w:hAnsi="仿宋" w:hint="eastAsia"/>
          <w:color w:val="333333"/>
          <w:sz w:val="32"/>
          <w:szCs w:val="32"/>
        </w:rPr>
        <w:t>在二十届中央政治局第四次集体学习时的讲话</w:t>
      </w:r>
    </w:p>
    <w:p w14:paraId="137EC4A8" w14:textId="77777777" w:rsidR="00A40B22" w:rsidRPr="00847B4B" w:rsidRDefault="00A40B22" w:rsidP="00847B4B">
      <w:pPr>
        <w:pStyle w:val="a3"/>
        <w:shd w:val="clear" w:color="auto" w:fill="FFFFFF"/>
        <w:spacing w:before="0" w:beforeAutospacing="0" w:after="0" w:afterAutospacing="0"/>
        <w:ind w:firstLineChars="200" w:firstLine="640"/>
        <w:jc w:val="center"/>
        <w:rPr>
          <w:rFonts w:ascii="仿宋" w:eastAsia="仿宋" w:hAnsi="仿宋"/>
          <w:color w:val="333333"/>
          <w:sz w:val="32"/>
          <w:szCs w:val="32"/>
        </w:rPr>
      </w:pPr>
      <w:r w:rsidRPr="00847B4B">
        <w:rPr>
          <w:rFonts w:ascii="仿宋" w:eastAsia="仿宋" w:hAnsi="仿宋" w:hint="eastAsia"/>
          <w:color w:val="333333"/>
          <w:sz w:val="32"/>
          <w:szCs w:val="32"/>
        </w:rPr>
        <w:t>（2023年3月30日）</w:t>
      </w:r>
    </w:p>
    <w:p w14:paraId="014B20A6" w14:textId="77777777" w:rsidR="00A40B22" w:rsidRPr="00847B4B" w:rsidRDefault="00A40B22" w:rsidP="00847B4B">
      <w:pPr>
        <w:pStyle w:val="a3"/>
        <w:shd w:val="clear" w:color="auto" w:fill="FFFFFF"/>
        <w:spacing w:before="0" w:beforeAutospacing="0" w:after="0" w:afterAutospacing="0"/>
        <w:ind w:firstLineChars="200" w:firstLine="640"/>
        <w:jc w:val="center"/>
        <w:rPr>
          <w:rFonts w:ascii="仿宋" w:eastAsia="仿宋" w:hAnsi="仿宋"/>
          <w:color w:val="333333"/>
          <w:sz w:val="32"/>
          <w:szCs w:val="32"/>
        </w:rPr>
      </w:pPr>
      <w:r w:rsidRPr="00847B4B">
        <w:rPr>
          <w:rFonts w:ascii="仿宋" w:eastAsia="仿宋" w:hAnsi="仿宋" w:hint="eastAsia"/>
          <w:color w:val="333333"/>
          <w:sz w:val="32"/>
          <w:szCs w:val="32"/>
        </w:rPr>
        <w:t>习近平</w:t>
      </w:r>
    </w:p>
    <w:p w14:paraId="3A303BF3" w14:textId="2C830453"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今天，我们以学习贯彻新时代中国特色社会主义思想为题举行集体学习，目的是发挥示范作用，推动全党在主题教育中深入学习贯彻新时代中国特色社会主义思想，打牢思想理论基础。</w:t>
      </w:r>
    </w:p>
    <w:p w14:paraId="6778A33B" w14:textId="598F7309"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这里，我围绕开展主题教育强调几点。</w:t>
      </w:r>
    </w:p>
    <w:p w14:paraId="1A1AFE74" w14:textId="12FD42B5" w:rsidR="00A40B22" w:rsidRPr="00847B4B" w:rsidRDefault="00A40B22" w:rsidP="00847B4B">
      <w:pPr>
        <w:pStyle w:val="a3"/>
        <w:shd w:val="clear" w:color="auto" w:fill="FFFFFF"/>
        <w:spacing w:before="0" w:beforeAutospacing="0" w:after="0" w:afterAutospacing="0"/>
        <w:ind w:firstLineChars="200" w:firstLine="643"/>
        <w:jc w:val="both"/>
        <w:rPr>
          <w:rFonts w:ascii="仿宋" w:eastAsia="仿宋" w:hAnsi="仿宋"/>
          <w:color w:val="333333"/>
          <w:sz w:val="32"/>
          <w:szCs w:val="32"/>
        </w:rPr>
      </w:pPr>
      <w:r w:rsidRPr="00847B4B">
        <w:rPr>
          <w:rStyle w:val="a4"/>
          <w:rFonts w:ascii="仿宋" w:eastAsia="仿宋" w:hAnsi="仿宋" w:hint="eastAsia"/>
          <w:color w:val="333333"/>
          <w:sz w:val="32"/>
          <w:szCs w:val="32"/>
        </w:rPr>
        <w:t>第一，学习贯彻新时代中国特色社会主义思想是新时代新征程开创事业发展新局面的根本要求。</w:t>
      </w:r>
      <w:r w:rsidRPr="00847B4B">
        <w:rPr>
          <w:rFonts w:ascii="仿宋" w:eastAsia="仿宋" w:hAnsi="仿宋" w:hint="eastAsia"/>
          <w:color w:val="333333"/>
          <w:sz w:val="32"/>
          <w:szCs w:val="32"/>
        </w:rPr>
        <w:t>对于我们这样一个世界上最大的马克思主义执政党来说，理论强，才能方向明、人心齐、底气足。拥有马克思主义科学理论指导是我们党坚定信仰信念、把握历史主动的根本所在。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w:t>
      </w:r>
      <w:r w:rsidRPr="00847B4B">
        <w:rPr>
          <w:rFonts w:ascii="仿宋" w:eastAsia="仿宋" w:hAnsi="仿宋" w:hint="eastAsia"/>
          <w:color w:val="333333"/>
          <w:sz w:val="32"/>
          <w:szCs w:val="32"/>
        </w:rPr>
        <w:lastRenderedPageBreak/>
        <w:t>色社会主义思想，这是党中央确定在全党开展这次主题教育的主要考量。</w:t>
      </w:r>
    </w:p>
    <w:p w14:paraId="18A070D3" w14:textId="02FC1BE7"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党的理论创新每前进一步，理论武装就要跟进一步。新时代中国特色社会主义思想历经了10年的发展历程，伴随着这一历程，我们也推动全党学习了10年，取得了明显成效。但是，理论武装的任务仍然艰巨。一方面，在真学真信真用、学懂弄通做实方面，还存在一些需要引起重视的问题。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这次主题教育确定以学习贯彻新时代中国特色社会主义思想为主题，就是要推动全党特别是领导干部把学习贯彻新时代中国特色社会主义思想不断引向深入。</w:t>
      </w:r>
    </w:p>
    <w:p w14:paraId="32194A11" w14:textId="1CC719F4" w:rsidR="00A40B22" w:rsidRPr="00847B4B" w:rsidRDefault="00A40B22" w:rsidP="00847B4B">
      <w:pPr>
        <w:pStyle w:val="a3"/>
        <w:shd w:val="clear" w:color="auto" w:fill="FFFFFF"/>
        <w:spacing w:before="0" w:beforeAutospacing="0" w:after="0" w:afterAutospacing="0"/>
        <w:ind w:firstLineChars="200" w:firstLine="643"/>
        <w:jc w:val="both"/>
        <w:rPr>
          <w:rFonts w:ascii="仿宋" w:eastAsia="仿宋" w:hAnsi="仿宋"/>
          <w:color w:val="333333"/>
          <w:sz w:val="32"/>
          <w:szCs w:val="32"/>
        </w:rPr>
      </w:pPr>
      <w:r w:rsidRPr="00847B4B">
        <w:rPr>
          <w:rStyle w:val="a4"/>
          <w:rFonts w:ascii="仿宋" w:eastAsia="仿宋" w:hAnsi="仿宋" w:hint="eastAsia"/>
          <w:color w:val="333333"/>
          <w:sz w:val="32"/>
          <w:szCs w:val="32"/>
        </w:rPr>
        <w:t>第二，着力把握新时代中国特色社会主义思想的科学体系和精髓要义。</w:t>
      </w:r>
      <w:r w:rsidRPr="00847B4B">
        <w:rPr>
          <w:rFonts w:ascii="仿宋" w:eastAsia="仿宋" w:hAnsi="仿宋" w:hint="eastAsia"/>
          <w:color w:val="333333"/>
          <w:sz w:val="32"/>
          <w:szCs w:val="32"/>
        </w:rPr>
        <w:t>党的理论创新过程是一个总结经验、探求未知、发现真理的过程，就是一个把握事物之间内在联系、揭示客观规律、预见事物发展必然趋势的过程，由此形成的理论成果自然是一个科学系统、逻辑严密、有机统一的整体。新时代中国特色社会主义思想就是紧紧围绕回</w:t>
      </w:r>
      <w:r w:rsidRPr="00847B4B">
        <w:rPr>
          <w:rFonts w:ascii="仿宋" w:eastAsia="仿宋" w:hAnsi="仿宋" w:hint="eastAsia"/>
          <w:color w:val="333333"/>
          <w:sz w:val="32"/>
          <w:szCs w:val="32"/>
        </w:rPr>
        <w:lastRenderedPageBreak/>
        <w:t>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不断深化对人类社会发展规律、社会主义建设规律、共产党执政规律认识的理论成果。其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14:paraId="0F3B4DCA" w14:textId="09CB1196"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同时，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w:t>
      </w:r>
      <w:r w:rsidRPr="00847B4B">
        <w:rPr>
          <w:rFonts w:ascii="仿宋" w:eastAsia="仿宋" w:hAnsi="仿宋" w:hint="eastAsia"/>
          <w:color w:val="333333"/>
          <w:sz w:val="32"/>
          <w:szCs w:val="32"/>
        </w:rPr>
        <w:lastRenderedPageBreak/>
        <w:t>握包括“六个必须坚持”在内的新时代中国特色社会主义思想的立场观点方法，才能更好领会这一思想的精髓要义，才能把思想方法搞对头，认识问题才站得高，分析问题才看得深，开展工作也才能把得准，确保张弛有度、收放自如。在实际工作中，一些领导干部判断形势不准确，应对风险不主动，处理复杂矛盾问题顾此失彼、进退失据，往往都同没有把握好党的创新理论的精髓要义密切相关。</w:t>
      </w:r>
    </w:p>
    <w:p w14:paraId="7123E92A" w14:textId="787706DA" w:rsidR="00A40B22" w:rsidRPr="00847B4B" w:rsidRDefault="00A40B22" w:rsidP="00847B4B">
      <w:pPr>
        <w:pStyle w:val="a3"/>
        <w:shd w:val="clear" w:color="auto" w:fill="FFFFFF"/>
        <w:spacing w:before="0" w:beforeAutospacing="0" w:after="0" w:afterAutospacing="0"/>
        <w:ind w:firstLineChars="200" w:firstLine="643"/>
        <w:jc w:val="both"/>
        <w:rPr>
          <w:rFonts w:ascii="仿宋" w:eastAsia="仿宋" w:hAnsi="仿宋"/>
          <w:color w:val="333333"/>
          <w:sz w:val="32"/>
          <w:szCs w:val="32"/>
        </w:rPr>
      </w:pPr>
      <w:r w:rsidRPr="00847B4B">
        <w:rPr>
          <w:rStyle w:val="a4"/>
          <w:rFonts w:ascii="仿宋" w:eastAsia="仿宋" w:hAnsi="仿宋" w:hint="eastAsia"/>
          <w:color w:val="333333"/>
          <w:sz w:val="32"/>
          <w:szCs w:val="32"/>
        </w:rPr>
        <w:t>第三，发扬理论联系实际的优良作风。</w:t>
      </w:r>
      <w:r w:rsidRPr="00847B4B">
        <w:rPr>
          <w:rFonts w:ascii="仿宋" w:eastAsia="仿宋" w:hAnsi="仿宋" w:hint="eastAsia"/>
          <w:color w:val="333333"/>
          <w:sz w:val="32"/>
          <w:szCs w:val="32"/>
        </w:rPr>
        <w:t>理论在一个国家实现的程度取决于理论满足现实需要的程度，理论作用发挥的效度取决于理论见诸实践的深度。实践性是马克思主义的显著特征，学习新时代中国特色社会主义思想的目的全在于运用，在于把这一思想变成改造主观世界和客观世界的强大思想武器。只有把自己的思想摆进去、把工作摆进去、把职责摆进去，才能真切感悟到科学理论的真理力量和实践伟力。</w:t>
      </w:r>
    </w:p>
    <w:p w14:paraId="09B4E599" w14:textId="2FF9FB2F"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党的二十大报告提出用新时代中国特色社会主义思想凝心铸魂，就是要推动全党以党的创新理论为武器改造主观世界。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w:t>
      </w:r>
      <w:r w:rsidRPr="00847B4B">
        <w:rPr>
          <w:rFonts w:ascii="仿宋" w:eastAsia="仿宋" w:hAnsi="仿宋" w:hint="eastAsia"/>
          <w:color w:val="333333"/>
          <w:sz w:val="32"/>
          <w:szCs w:val="32"/>
        </w:rPr>
        <w:lastRenderedPageBreak/>
        <w:t>实”，忠诚干净担当，为民务实清廉等等，始终保持共产党人的政治本色。特别是要把这一思想的世界观、方法论和贯穿其中的立场观点方法转化为自己的思想武器，内化于心、外化于行。</w:t>
      </w:r>
    </w:p>
    <w:p w14:paraId="3C4BDB2E" w14:textId="24260574" w:rsidR="002D258F" w:rsidRPr="00847B4B" w:rsidRDefault="00A40B22" w:rsidP="00847B4B">
      <w:pPr>
        <w:ind w:firstLineChars="200" w:firstLine="640"/>
        <w:rPr>
          <w:rFonts w:ascii="仿宋" w:eastAsia="仿宋" w:hAnsi="仿宋"/>
          <w:color w:val="333333"/>
          <w:sz w:val="32"/>
          <w:szCs w:val="32"/>
          <w:shd w:val="clear" w:color="auto" w:fill="FFFFFF"/>
        </w:rPr>
      </w:pPr>
      <w:r w:rsidRPr="00847B4B">
        <w:rPr>
          <w:rFonts w:ascii="仿宋" w:eastAsia="仿宋" w:hAnsi="仿宋" w:hint="eastAsia"/>
          <w:color w:val="333333"/>
          <w:sz w:val="32"/>
          <w:szCs w:val="32"/>
          <w:shd w:val="clear" w:color="auto" w:fill="FFFFFF"/>
        </w:rPr>
        <w:t>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w:t>
      </w:r>
      <w:r w:rsidRPr="00847B4B">
        <w:rPr>
          <w:rFonts w:ascii="仿宋" w:eastAsia="仿宋" w:hAnsi="仿宋" w:hint="eastAsia"/>
          <w:color w:val="333333"/>
          <w:sz w:val="32"/>
          <w:szCs w:val="32"/>
          <w:shd w:val="clear" w:color="auto" w:fill="FFFFFF"/>
        </w:rPr>
        <w:lastRenderedPageBreak/>
        <w:t>题，确保党永远不变质、不变色、不变味。</w:t>
      </w:r>
    </w:p>
    <w:p w14:paraId="365D3823" w14:textId="61AC02A3" w:rsidR="00A40B22" w:rsidRPr="00847B4B" w:rsidRDefault="00A40B22" w:rsidP="00847B4B">
      <w:pPr>
        <w:ind w:firstLineChars="200" w:firstLine="643"/>
        <w:rPr>
          <w:rFonts w:ascii="仿宋" w:eastAsia="仿宋" w:hAnsi="仿宋"/>
          <w:color w:val="333333"/>
          <w:sz w:val="32"/>
          <w:szCs w:val="32"/>
          <w:shd w:val="clear" w:color="auto" w:fill="FFFFFF"/>
        </w:rPr>
      </w:pPr>
      <w:r w:rsidRPr="00847B4B">
        <w:rPr>
          <w:rStyle w:val="a4"/>
          <w:rFonts w:ascii="仿宋" w:eastAsia="仿宋" w:hAnsi="仿宋" w:hint="eastAsia"/>
          <w:color w:val="333333"/>
          <w:sz w:val="32"/>
          <w:szCs w:val="32"/>
          <w:shd w:val="clear" w:color="auto" w:fill="FFFFFF"/>
        </w:rPr>
        <w:t>第四，中央政治局的同志要在主题教育中当表率。</w:t>
      </w:r>
      <w:r w:rsidRPr="00847B4B">
        <w:rPr>
          <w:rFonts w:ascii="仿宋" w:eastAsia="仿宋" w:hAnsi="仿宋" w:hint="eastAsia"/>
          <w:color w:val="333333"/>
          <w:sz w:val="32"/>
          <w:szCs w:val="32"/>
          <w:shd w:val="clear" w:color="auto" w:fill="FFFFFF"/>
        </w:rPr>
        <w:t>党的十八大以来，我反复强调领导干部在各个方面都要坚持以身作则、以上率下。实践证明，这是一种有效的领导方法和工作方法。这次主题教育，中央政治局的同志要带头学习领会和贯彻落实党中央关于深入开展主题教育文件的精神，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正确处理日常工作与主题教育的关系，把工作抓实、抓深，确保方向不偏、力度不减，推动主题教育扎实开展，努力取得实实在在的成效。</w:t>
      </w:r>
      <w:r w:rsidRPr="00847B4B">
        <w:rPr>
          <w:rFonts w:ascii="仿宋" w:eastAsia="仿宋" w:hAnsi="仿宋"/>
          <w:color w:val="333333"/>
          <w:sz w:val="32"/>
          <w:szCs w:val="32"/>
          <w:shd w:val="clear" w:color="auto" w:fill="FFFFFF"/>
        </w:rPr>
        <w:br w:type="page"/>
      </w:r>
    </w:p>
    <w:p w14:paraId="7EC05597" w14:textId="36854423" w:rsidR="00A40B22" w:rsidRDefault="00356DCC" w:rsidP="00847B4B">
      <w:pPr>
        <w:pStyle w:val="1"/>
        <w:shd w:val="clear" w:color="auto" w:fill="FFFFFF"/>
        <w:spacing w:before="0" w:beforeAutospacing="0" w:after="0" w:afterAutospacing="0"/>
        <w:rPr>
          <w:color w:val="333333"/>
          <w:sz w:val="44"/>
          <w:szCs w:val="44"/>
        </w:rPr>
      </w:pPr>
      <w:r>
        <w:rPr>
          <w:rFonts w:hint="eastAsia"/>
          <w:color w:val="333333"/>
          <w:sz w:val="44"/>
          <w:szCs w:val="44"/>
        </w:rPr>
        <w:lastRenderedPageBreak/>
        <w:t>材料2</w:t>
      </w:r>
      <w:r>
        <w:rPr>
          <w:color w:val="333333"/>
          <w:sz w:val="44"/>
          <w:szCs w:val="44"/>
        </w:rPr>
        <w:t>.</w:t>
      </w:r>
      <w:r w:rsidR="00A40B22" w:rsidRPr="00847B4B">
        <w:rPr>
          <w:rFonts w:hint="eastAsia"/>
          <w:color w:val="333333"/>
          <w:sz w:val="44"/>
          <w:szCs w:val="44"/>
        </w:rPr>
        <w:t>习近平主持召开二十届中央财经委员会第一次会议强调 加快建设以实体经济为支撑的现代化产业体系 以人口高质量发展支撑中国式现代化</w:t>
      </w:r>
    </w:p>
    <w:p w14:paraId="59429E30" w14:textId="77777777" w:rsidR="00847B4B" w:rsidRPr="00847B4B" w:rsidRDefault="00847B4B" w:rsidP="00847B4B">
      <w:pPr>
        <w:pStyle w:val="1"/>
        <w:shd w:val="clear" w:color="auto" w:fill="FFFFFF"/>
        <w:spacing w:before="0" w:beforeAutospacing="0" w:after="0" w:afterAutospacing="0"/>
        <w:rPr>
          <w:color w:val="333333"/>
          <w:sz w:val="44"/>
          <w:szCs w:val="44"/>
        </w:rPr>
      </w:pPr>
    </w:p>
    <w:p w14:paraId="3E936957" w14:textId="2FCFF80A"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中共中央总书记、国家主席、中央军委主席、中央财经委员会主任习近平5月5日下午主持召开二十届中央财经委员会第一次会议，强调做好新一届中央财经委员会工作，研究加快建设现代化产业体系问题，研究以人口高质量发展支撑中国式现代化问题。习近平在会上发表重要讲话强调，新一届中央财经委员会要继续发挥好制定经济工作重大方针的作用，进一步加强和改善党中央对经济工作的集中统一领导。现代化产业体系是现代化国家的物质技术基础，必须把发展经济的着力点放在实体经济上，为实现第二个百年奋斗目标提供坚强物质支撑。人口发展是关系中华民族伟大复兴的大事，必须着力提高人口整体素质，以人口高质量发展支撑中国式现代化。</w:t>
      </w:r>
    </w:p>
    <w:p w14:paraId="383CF843" w14:textId="06743ABF"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中共中央政治局常委、国务院总理、中央财经委员会副主任李强，中共中央政治局常委、中央书记处书记、中央财经委员会委员蔡奇，中共中央政治局常委、国务院副总理、中央财经委员会委员丁薛祥出席会议。</w:t>
      </w:r>
    </w:p>
    <w:p w14:paraId="160CEB06" w14:textId="42A995DC"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lastRenderedPageBreak/>
        <w:t>会议听取了国家发展改革委、科技部、工业和信息化部、农业农村部关于加快建设现代化产业体系的汇报，听取了国家发展改革委、国家卫生健康委、人力资源社会保障部、教育部关于以人口高质量发展支撑中国式现代化的汇报。</w:t>
      </w:r>
    </w:p>
    <w:p w14:paraId="08A10001" w14:textId="7E970204"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会议指出，经济建设是党的中心工作，加强党对经济工作的领导，是加强党的全面领导的题中应有之义。中央财经委员会是党中央领导经济工作的重要制度安排，责任重大，作用重要。做好新一届中央财经委员会工作，要完整、准确、全面贯彻新发展理念，加快构建新发展格局，着力推动高质量发展。要加强战略谋划，增强系统观念，推动协同落实，加强学习调研，一以贯之落实好国家发展战略。会议审议通过了《中央财经委员会工作规则》和《中央财经委员会办公室工作细则》。</w:t>
      </w:r>
    </w:p>
    <w:p w14:paraId="2389CA08" w14:textId="50B4FE59"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会议强调，加快建设以实体经济为支撑的现代化产业体系，关系我们在未来发展和国际竞争中赢得战略主动。要把握人工智能等新科技革命浪潮，适应人与自然和谐共生的要求，保持并增强产业体系完备和配套能力强的优势，高效集聚全球创新要素，推进产业智能化、绿色化、融合化，建设具有完整性、先进性、安全性的现代化产业体系。要坚持以实体经济为重，防止脱实向虚；坚持稳中求进、循序渐进，不能贪大求洋；坚持三次产业融合发展，避免</w:t>
      </w:r>
      <w:r w:rsidRPr="00847B4B">
        <w:rPr>
          <w:rFonts w:ascii="仿宋" w:eastAsia="仿宋" w:hAnsi="仿宋" w:hint="eastAsia"/>
          <w:color w:val="333333"/>
          <w:sz w:val="32"/>
          <w:szCs w:val="32"/>
        </w:rPr>
        <w:lastRenderedPageBreak/>
        <w:t>割裂对立；坚持推动传统产业转型升级，不能当成“低端产业”简单退出；坚持开放合作，不能闭门造车。</w:t>
      </w:r>
    </w:p>
    <w:p w14:paraId="78185A10" w14:textId="59AE1840"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会议指出，要完善新发展阶段的产业政策，把维护产业安全作为重中之重，强化战略性领域顶层设计，增强产业政策协同性。要加强关键核心技术攻关和战略性资源支撑，从制度上落实企业科技创新主体地位。要更加重视藏粮于技，突破耕地等自然条件对农业生产的限制。要用好超大规模市场优势，把扩大内需战略和创新驱动发展战略有机结合起来，加强产业链供应链开放合作。要大力建设世界一流企业，倍加珍惜爱护优秀企业家，大力培养大国工匠。</w:t>
      </w:r>
    </w:p>
    <w:p w14:paraId="59440AC0" w14:textId="1F85F31E"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会议指出，当前我国人口发展呈现少子化、老龄化、区域人口增减分化的趋势性特征，必须全面认识、正确看待我国人口发展新形势。要着眼强国建设、民族复兴的战略安排，完善新时代人口发展战略，认识、适应、引领人口发展新常态，着力提高人口整体素质，努力保持适度生育水平和人口规模，加快塑造素质优良、总量充裕、结构优化、分布合理的现代化人力资源，以人口高质量发展支撑中国式现代化。要以系统观念统筹谋划人口问题，以改革创新推动人口高质量发展，把人口高质量发展同人民高品质生活紧密结合起来，促进人的全面发展和全体人民共同富裕。</w:t>
      </w:r>
    </w:p>
    <w:p w14:paraId="225D5A2B" w14:textId="7175913B"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lastRenderedPageBreak/>
        <w:t>会议强调，要深化教育卫生事业改革创新，把教育强国建设作为人口高质量发展的战略工程，全面提高人口科学文化素质、健康素质、思想道德素质。要建立健全生育支持政策体系，大力发展普惠托育服务体系，显著减轻家庭生育养育教育负担，推动建设生育友好型社会，促进人口长期均衡发展。要加强人力资源开发利用，稳定劳动参与率，提高人力资源利用效率。要实施积极应对人口老龄化国家战略，推进基本养老服务体系建设，大力发展银发经济，加快发展多层次、多支柱养老保险体系，努力实现老有所养、老有所为、老有所乐。要更好统筹人口与经济社会、资源环境的关系，优化区域经济布局和国土空间体系，优化人口结构，维护人口安全，促进人口高质量发展。</w:t>
      </w:r>
    </w:p>
    <w:p w14:paraId="7258E51B" w14:textId="3F2F4069"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中央财经委员会委员出席会议，中央和国家机关有关部门负责同志列席会议。</w:t>
      </w:r>
    </w:p>
    <w:p w14:paraId="761E65ED" w14:textId="575A3392" w:rsidR="00A40B22" w:rsidRPr="00847B4B" w:rsidRDefault="00A40B22" w:rsidP="00847B4B">
      <w:pPr>
        <w:widowControl/>
        <w:ind w:firstLineChars="200" w:firstLine="640"/>
        <w:jc w:val="left"/>
        <w:rPr>
          <w:rFonts w:ascii="仿宋" w:eastAsia="仿宋" w:hAnsi="仿宋"/>
          <w:sz w:val="32"/>
          <w:szCs w:val="32"/>
        </w:rPr>
      </w:pPr>
      <w:r w:rsidRPr="00847B4B">
        <w:rPr>
          <w:rFonts w:ascii="仿宋" w:eastAsia="仿宋" w:hAnsi="仿宋"/>
          <w:sz w:val="32"/>
          <w:szCs w:val="32"/>
        </w:rPr>
        <w:br w:type="page"/>
      </w:r>
    </w:p>
    <w:p w14:paraId="090B0E87" w14:textId="4F525B8A" w:rsidR="00A40B22" w:rsidRPr="00356DCC" w:rsidRDefault="00356DCC" w:rsidP="00356DCC">
      <w:pPr>
        <w:pStyle w:val="a3"/>
        <w:shd w:val="clear" w:color="auto" w:fill="FFFFFF"/>
        <w:spacing w:before="0" w:beforeAutospacing="0" w:after="0" w:afterAutospacing="0"/>
        <w:rPr>
          <w:color w:val="333333"/>
          <w:sz w:val="44"/>
          <w:szCs w:val="44"/>
        </w:rPr>
      </w:pPr>
      <w:r>
        <w:rPr>
          <w:rStyle w:val="a4"/>
          <w:rFonts w:hint="eastAsia"/>
          <w:color w:val="333333"/>
          <w:sz w:val="44"/>
          <w:szCs w:val="44"/>
        </w:rPr>
        <w:lastRenderedPageBreak/>
        <w:t>材料3</w:t>
      </w:r>
      <w:r>
        <w:rPr>
          <w:rStyle w:val="a4"/>
          <w:color w:val="333333"/>
          <w:sz w:val="44"/>
          <w:szCs w:val="44"/>
        </w:rPr>
        <w:t>.</w:t>
      </w:r>
      <w:r w:rsidR="00A40B22" w:rsidRPr="00356DCC">
        <w:rPr>
          <w:rStyle w:val="a4"/>
          <w:rFonts w:hint="eastAsia"/>
          <w:color w:val="333333"/>
          <w:sz w:val="44"/>
          <w:szCs w:val="44"/>
        </w:rPr>
        <w:t>习近平给中国农业大学科技小院的同学们的回信</w:t>
      </w:r>
    </w:p>
    <w:p w14:paraId="2D918B9B" w14:textId="77777777" w:rsidR="00356DCC" w:rsidRDefault="00356DCC" w:rsidP="00356DCC">
      <w:pPr>
        <w:pStyle w:val="a3"/>
        <w:shd w:val="clear" w:color="auto" w:fill="FFFFFF"/>
        <w:spacing w:before="0" w:beforeAutospacing="0" w:after="0" w:afterAutospacing="0"/>
        <w:jc w:val="both"/>
        <w:rPr>
          <w:rFonts w:ascii="仿宋" w:eastAsia="仿宋" w:hAnsi="仿宋"/>
          <w:color w:val="333333"/>
          <w:sz w:val="32"/>
          <w:szCs w:val="32"/>
        </w:rPr>
      </w:pPr>
    </w:p>
    <w:p w14:paraId="083915AE" w14:textId="5BD5A115" w:rsidR="00A40B22" w:rsidRPr="00847B4B" w:rsidRDefault="00A40B22" w:rsidP="00356DCC">
      <w:pPr>
        <w:pStyle w:val="a3"/>
        <w:shd w:val="clear" w:color="auto" w:fill="FFFFFF"/>
        <w:spacing w:before="0" w:beforeAutospacing="0" w:after="0" w:afterAutospacing="0"/>
        <w:jc w:val="both"/>
        <w:rPr>
          <w:rFonts w:ascii="仿宋" w:eastAsia="仿宋" w:hAnsi="仿宋"/>
          <w:color w:val="333333"/>
          <w:sz w:val="32"/>
          <w:szCs w:val="32"/>
        </w:rPr>
      </w:pPr>
      <w:r w:rsidRPr="00847B4B">
        <w:rPr>
          <w:rFonts w:ascii="仿宋" w:eastAsia="仿宋" w:hAnsi="仿宋" w:hint="eastAsia"/>
          <w:color w:val="333333"/>
          <w:sz w:val="32"/>
          <w:szCs w:val="32"/>
        </w:rPr>
        <w:t>中国农业大学科技小院的同学们：</w:t>
      </w:r>
    </w:p>
    <w:p w14:paraId="11017660" w14:textId="3F0B6D02" w:rsidR="00A40B22" w:rsidRPr="00847B4B" w:rsidRDefault="00A40B22" w:rsidP="00356DCC">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你们好！来信收到了，得知大家通过学校设立的科技小院，深入田间地头和村屯农家，在服务乡村振兴中解民生、治学问，我很欣慰。</w:t>
      </w:r>
    </w:p>
    <w:p w14:paraId="00270344" w14:textId="23192535"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14:paraId="73B4F8A1" w14:textId="3CE14F2A"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在五四青年节到来之际，我向你们、向全国广大青年致以节日的祝贺！</w:t>
      </w:r>
    </w:p>
    <w:p w14:paraId="00B329C9" w14:textId="77777777" w:rsidR="00A40B22" w:rsidRPr="00847B4B" w:rsidRDefault="00A40B22" w:rsidP="00847B4B">
      <w:pPr>
        <w:pStyle w:val="a3"/>
        <w:shd w:val="clear" w:color="auto" w:fill="FFFFFF"/>
        <w:spacing w:before="0" w:beforeAutospacing="0" w:after="0" w:afterAutospacing="0"/>
        <w:ind w:firstLineChars="200" w:firstLine="640"/>
        <w:jc w:val="right"/>
        <w:rPr>
          <w:rFonts w:ascii="仿宋" w:eastAsia="仿宋" w:hAnsi="仿宋"/>
          <w:color w:val="333333"/>
          <w:sz w:val="32"/>
          <w:szCs w:val="32"/>
        </w:rPr>
      </w:pPr>
      <w:r w:rsidRPr="00847B4B">
        <w:rPr>
          <w:rFonts w:ascii="仿宋" w:eastAsia="仿宋" w:hAnsi="仿宋" w:hint="eastAsia"/>
          <w:color w:val="333333"/>
          <w:sz w:val="32"/>
          <w:szCs w:val="32"/>
        </w:rPr>
        <w:t>习近平</w:t>
      </w:r>
    </w:p>
    <w:p w14:paraId="7456B818" w14:textId="77777777" w:rsidR="00A40B22" w:rsidRPr="00847B4B" w:rsidRDefault="00A40B22" w:rsidP="00847B4B">
      <w:pPr>
        <w:pStyle w:val="a3"/>
        <w:shd w:val="clear" w:color="auto" w:fill="FFFFFF"/>
        <w:spacing w:before="0" w:beforeAutospacing="0" w:after="0" w:afterAutospacing="0"/>
        <w:ind w:firstLineChars="200" w:firstLine="640"/>
        <w:jc w:val="right"/>
        <w:rPr>
          <w:rFonts w:ascii="仿宋" w:eastAsia="仿宋" w:hAnsi="仿宋"/>
          <w:color w:val="333333"/>
          <w:sz w:val="32"/>
          <w:szCs w:val="32"/>
        </w:rPr>
      </w:pPr>
      <w:r w:rsidRPr="00847B4B">
        <w:rPr>
          <w:rFonts w:ascii="仿宋" w:eastAsia="仿宋" w:hAnsi="仿宋" w:hint="eastAsia"/>
          <w:color w:val="333333"/>
          <w:sz w:val="32"/>
          <w:szCs w:val="32"/>
        </w:rPr>
        <w:t>2023年5月1日</w:t>
      </w:r>
    </w:p>
    <w:p w14:paraId="3A793E22" w14:textId="3DE153C7" w:rsidR="00A40B22" w:rsidRPr="00847B4B" w:rsidRDefault="00A40B22" w:rsidP="00847B4B">
      <w:pPr>
        <w:widowControl/>
        <w:ind w:firstLineChars="200" w:firstLine="640"/>
        <w:jc w:val="left"/>
        <w:rPr>
          <w:rFonts w:ascii="仿宋" w:eastAsia="仿宋" w:hAnsi="仿宋"/>
          <w:sz w:val="32"/>
          <w:szCs w:val="32"/>
        </w:rPr>
      </w:pPr>
      <w:r w:rsidRPr="00847B4B">
        <w:rPr>
          <w:rFonts w:ascii="仿宋" w:eastAsia="仿宋" w:hAnsi="仿宋"/>
          <w:sz w:val="32"/>
          <w:szCs w:val="32"/>
        </w:rPr>
        <w:br w:type="page"/>
      </w:r>
    </w:p>
    <w:p w14:paraId="385199A1" w14:textId="3C1BC047" w:rsidR="00A40B22" w:rsidRPr="00356DCC" w:rsidRDefault="00356DCC" w:rsidP="00356DCC">
      <w:pPr>
        <w:pStyle w:val="a3"/>
        <w:shd w:val="clear" w:color="auto" w:fill="FFFFFF"/>
        <w:spacing w:before="0" w:beforeAutospacing="0" w:after="0" w:afterAutospacing="0"/>
        <w:rPr>
          <w:rStyle w:val="a4"/>
          <w:sz w:val="44"/>
          <w:szCs w:val="44"/>
        </w:rPr>
      </w:pPr>
      <w:r>
        <w:rPr>
          <w:rStyle w:val="a4"/>
          <w:rFonts w:hint="eastAsia"/>
          <w:color w:val="333333"/>
          <w:sz w:val="44"/>
          <w:szCs w:val="44"/>
        </w:rPr>
        <w:lastRenderedPageBreak/>
        <w:t>材料4</w:t>
      </w:r>
      <w:r>
        <w:rPr>
          <w:rStyle w:val="a4"/>
          <w:color w:val="333333"/>
          <w:sz w:val="44"/>
          <w:szCs w:val="44"/>
        </w:rPr>
        <w:t>.</w:t>
      </w:r>
      <w:r w:rsidR="00A40B22" w:rsidRPr="00356DCC">
        <w:rPr>
          <w:rStyle w:val="a4"/>
          <w:rFonts w:hint="eastAsia"/>
          <w:color w:val="333333"/>
          <w:sz w:val="44"/>
          <w:szCs w:val="44"/>
        </w:rPr>
        <w:t>习近平主持召开二十届中央全面深化改革委员会第一次会议强调</w:t>
      </w:r>
      <w:r>
        <w:rPr>
          <w:rStyle w:val="a4"/>
          <w:rFonts w:hint="eastAsia"/>
          <w:color w:val="333333"/>
          <w:sz w:val="44"/>
          <w:szCs w:val="44"/>
        </w:rPr>
        <w:t>：</w:t>
      </w:r>
      <w:r w:rsidR="00A40B22" w:rsidRPr="00356DCC">
        <w:rPr>
          <w:rStyle w:val="a4"/>
          <w:rFonts w:hint="eastAsia"/>
          <w:color w:val="333333"/>
          <w:sz w:val="44"/>
          <w:szCs w:val="44"/>
        </w:rPr>
        <w:t>守正创新真抓实干</w:t>
      </w:r>
      <w:r w:rsidRPr="00356DCC">
        <w:rPr>
          <w:rStyle w:val="a4"/>
          <w:rFonts w:hint="eastAsia"/>
          <w:color w:val="333333"/>
          <w:sz w:val="44"/>
          <w:szCs w:val="44"/>
        </w:rPr>
        <w:t xml:space="preserve"> </w:t>
      </w:r>
      <w:r w:rsidR="00A40B22" w:rsidRPr="00356DCC">
        <w:rPr>
          <w:rStyle w:val="a4"/>
          <w:rFonts w:hint="eastAsia"/>
          <w:color w:val="333333"/>
          <w:sz w:val="44"/>
          <w:szCs w:val="44"/>
        </w:rPr>
        <w:t>在新征程上谱写改革开放新篇章</w:t>
      </w:r>
    </w:p>
    <w:p w14:paraId="4F8B60D1" w14:textId="77777777" w:rsidR="00356DCC" w:rsidRDefault="00356DCC"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p>
    <w:p w14:paraId="13176AC4" w14:textId="7E7AFEBC"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中共中央总书记、国家主席、中央军委主席、中央全面深化改革委员会主任习近平4月21日下午主持召开二十届中央全面深化改革委员会第一次会议并发表重要讲话。他强调，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14:paraId="0467A1F2" w14:textId="0273350D"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中共中央政治局常委、中央全面深化改革委员会副主任李强、王沪宁、蔡奇出席会议。</w:t>
      </w:r>
    </w:p>
    <w:p w14:paraId="16BC71FF" w14:textId="23440E52"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会议审议通过了《关于强化企业科技创新主体地位的意见》、《关于加强和改进国有经济管理有力支持中国式现代化建设的意见》、《关于促进民营经济发展壮大的意见》和《中央全面深化改革委员会工作规则》、《中央全面深化改革委员会专项小组工作规则》、《中央全面深化改革委员会办公室工作细则》、《中央全面深化改革委员会2023年工作要点》。</w:t>
      </w:r>
    </w:p>
    <w:p w14:paraId="566DF623" w14:textId="0EB0CD80"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lastRenderedPageBreak/>
        <w:t>会议指出，强化企业科技创新主体地位，是深化科技体制改革、推动实现高水平科技自立自强的关键举措。要坚持系统观念，围绕“为谁创新、谁来创新、创新什么、如何创新”，从制度建设着眼，对技术创新决策、研发投入、科研组织、成果转化全链条整体部署，对政策、资金、项目、平台、人才等关键创新资源系统布局，一体推进科技创新、产业创新和体制机制创新，推动形成企业为主体、产学研高效协同深度融合的创新体系。要聚焦国家战略和产业发展重大需求，加大企业创新支持力度，积极鼓励、有效引导民营企业参与国家重大创新，推动企业在关键核心技术创新和重大原创技术突破中发挥作用。</w:t>
      </w:r>
    </w:p>
    <w:p w14:paraId="538886E3" w14:textId="35C9C9CF"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会议强调，加强和改进国有经济管理，要立足新时代新征程国有经济肩负的使命任务和功能定位，从服务构建新发展格局、推动高质量发展、促进共同富裕、维护国家安全的战略高度出发，完善国有经济安全责任、质量结构、资产和企业管理，深化国有企业改革，着力补短板、强弱项、固底板、扬优势，构建顶层统筹、权责明确、运行高效、监管有力的国有经济管理体系。</w:t>
      </w:r>
    </w:p>
    <w:p w14:paraId="37AB9B11" w14:textId="29ACBCA4"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会议指出，支持民营经济发展是党中央的一贯方针。促进民营经济发展壮大，要着力优化民营经济发展环境，破除制约民营企业公平参与市场竞争的制度障碍，引导民营企业在高质量发展中找准定位，通过企业自身改革发展、</w:t>
      </w:r>
      <w:r w:rsidRPr="00847B4B">
        <w:rPr>
          <w:rFonts w:ascii="仿宋" w:eastAsia="仿宋" w:hAnsi="仿宋" w:hint="eastAsia"/>
          <w:color w:val="333333"/>
          <w:sz w:val="32"/>
          <w:szCs w:val="32"/>
        </w:rPr>
        <w:lastRenderedPageBreak/>
        <w:t>合规经营、转型升级，不断提升发展质量。要充分考虑民营经济特点，完善政策执行方式，加强政策协调性，推动各项优惠政策精准直达，切实解决企业实际困难。要把构建亲清政商关系落到实处，引导促进民营经济人士健康成长。</w:t>
      </w:r>
    </w:p>
    <w:p w14:paraId="4D68A488" w14:textId="081B7D62"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会议强调，党的十八大以来，我们以巨大的政治勇气全面深化改革，坚持目标引领，突出问题导向，敢于突进深水区，敢于啃硬骨头，敢于涉险滩，敢于面对新矛盾新挑战，坚决破除各方面体制机制弊端，以前所未有的力度打开了崭新局面。新时代10年，我们推动的改革是全方位、深层次、根本性的，取得的成就是历史性、革命性、开创性的。放眼全世界，没有哪个国家和政党，能有这样的政治气魄和历史担当，敢于大刀阔斧、刀刃向内、自我革命，也没有哪个国家和政党，能在这么短时间内推动这么大范围、这么大规模、这么大力度的改革，这是中国特色社会主义制度的鲜明特征和显著优势。</w:t>
      </w:r>
    </w:p>
    <w:p w14:paraId="427CC894" w14:textId="7358ECFE"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新征程上继续推进全面深化改革，要坚持和加强党的领导，把准改革方向，明确目标任务，以科学的谋划、创新的魄力把各项工作抓好抓实。要抓好重大改革任务攻坚克难，统筹全局、把握重点，聚焦全面建设社会主义现代化国家中的重大问题谋划推进改革，用好机构改革创造的有利条件，努力在破除各方面体制机制弊端、调整深层次</w:t>
      </w:r>
      <w:r w:rsidRPr="00847B4B">
        <w:rPr>
          <w:rFonts w:ascii="仿宋" w:eastAsia="仿宋" w:hAnsi="仿宋" w:hint="eastAsia"/>
          <w:color w:val="333333"/>
          <w:sz w:val="32"/>
          <w:szCs w:val="32"/>
        </w:rPr>
        <w:lastRenderedPageBreak/>
        <w:t>利益格局上再攻下一些难点。要加强改革调查研究，多到矛盾问题集中的地方和部门去，深入基层、走进群众，体察实情、解剖麻雀，既深入研究具体问题，又善于综合各方面情况，在总体思路和全局工作上多动脑筋、多下功夫。要加大改革抓落实力度，完善上下协同、条块结合、精准高效的改革落实机制，下更大气力抓好改革督察工作，推动改革举措落地见效。要调动各方面改革积极性，健全改革创新激励机制，加大改革典型经验交流推广，加强舆论引导，及时回应各方关切。</w:t>
      </w:r>
    </w:p>
    <w:p w14:paraId="4827A112" w14:textId="58F73A13" w:rsidR="00A40B22" w:rsidRPr="00847B4B" w:rsidRDefault="00A40B22" w:rsidP="00847B4B">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847B4B">
        <w:rPr>
          <w:rFonts w:ascii="仿宋" w:eastAsia="仿宋" w:hAnsi="仿宋" w:hint="eastAsia"/>
          <w:color w:val="333333"/>
          <w:sz w:val="32"/>
          <w:szCs w:val="32"/>
        </w:rPr>
        <w:t>中央全面深化改革委员会委员出席会议，中央和国家机关有关部门负责同志列席会议。</w:t>
      </w:r>
    </w:p>
    <w:p w14:paraId="0857BD42" w14:textId="335AF812" w:rsidR="00A40B22" w:rsidRDefault="00A40B22">
      <w:pPr>
        <w:widowControl/>
        <w:jc w:val="left"/>
      </w:pPr>
      <w:r>
        <w:br w:type="page"/>
      </w:r>
    </w:p>
    <w:p w14:paraId="298B4A44" w14:textId="211FDA40" w:rsidR="00A40B22" w:rsidRPr="00356DCC" w:rsidRDefault="00356DCC" w:rsidP="00356DCC">
      <w:pPr>
        <w:pStyle w:val="a3"/>
        <w:shd w:val="clear" w:color="auto" w:fill="FFFFFF"/>
        <w:spacing w:before="300" w:beforeAutospacing="0" w:after="0" w:afterAutospacing="0" w:line="630" w:lineRule="atLeast"/>
        <w:rPr>
          <w:color w:val="333333"/>
          <w:sz w:val="44"/>
          <w:szCs w:val="44"/>
        </w:rPr>
      </w:pPr>
      <w:r>
        <w:rPr>
          <w:rStyle w:val="a4"/>
          <w:rFonts w:hint="eastAsia"/>
          <w:color w:val="333333"/>
          <w:sz w:val="44"/>
          <w:szCs w:val="44"/>
        </w:rPr>
        <w:lastRenderedPageBreak/>
        <w:t>材料5</w:t>
      </w:r>
      <w:r>
        <w:rPr>
          <w:rStyle w:val="a4"/>
          <w:color w:val="333333"/>
          <w:sz w:val="44"/>
          <w:szCs w:val="44"/>
        </w:rPr>
        <w:t>.</w:t>
      </w:r>
      <w:r w:rsidR="00A40B22" w:rsidRPr="00356DCC">
        <w:rPr>
          <w:rStyle w:val="a4"/>
          <w:rFonts w:hint="eastAsia"/>
          <w:color w:val="333333"/>
          <w:sz w:val="44"/>
          <w:szCs w:val="44"/>
        </w:rPr>
        <w:t>习近平致云南大学建校100周年的贺信</w:t>
      </w:r>
    </w:p>
    <w:p w14:paraId="68A114C1" w14:textId="77777777" w:rsidR="00356DCC" w:rsidRDefault="00356DCC" w:rsidP="00356DCC">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p>
    <w:p w14:paraId="5FACD769" w14:textId="52CB9F0A" w:rsidR="00A40B22" w:rsidRPr="00356DCC" w:rsidRDefault="00A40B22" w:rsidP="00356DCC">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56DCC">
        <w:rPr>
          <w:rFonts w:ascii="仿宋" w:eastAsia="仿宋" w:hAnsi="仿宋" w:hint="eastAsia"/>
          <w:color w:val="333333"/>
          <w:sz w:val="32"/>
          <w:szCs w:val="32"/>
        </w:rPr>
        <w:t>值此云南大学建校100周年之际，我向全体师生员工和广大校友，致以热烈的祝贺和诚挚的问候！</w:t>
      </w:r>
    </w:p>
    <w:p w14:paraId="04D0C6A4" w14:textId="0044FAD5" w:rsidR="00A40B22" w:rsidRPr="00356DCC" w:rsidRDefault="00A40B22" w:rsidP="00356DCC">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56DCC">
        <w:rPr>
          <w:rFonts w:ascii="仿宋" w:eastAsia="仿宋" w:hAnsi="仿宋" w:hint="eastAsia"/>
          <w:color w:val="333333"/>
          <w:sz w:val="32"/>
          <w:szCs w:val="32"/>
        </w:rPr>
        <w:t>100年来，云南大学秉承“会泽百家、至公天下”的办学精神，扎根祖国西南边疆民族地区，培养了大批优秀人才，为促进民族团结进步、服务区域经济社会发展作出了积极贡献。</w:t>
      </w:r>
    </w:p>
    <w:p w14:paraId="58613FD8" w14:textId="411E83EA" w:rsidR="00A40B22" w:rsidRPr="00356DCC" w:rsidRDefault="00A40B22" w:rsidP="00356DCC">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r w:rsidRPr="00356DCC">
        <w:rPr>
          <w:rFonts w:ascii="仿宋" w:eastAsia="仿宋" w:hAnsi="仿宋" w:hint="eastAsia"/>
          <w:color w:val="333333"/>
          <w:sz w:val="32"/>
          <w:szCs w:val="32"/>
        </w:rPr>
        <w:t>在强国建设、民族复兴的新征程上，希望云南大学以新时代中国特色社会主义思想为指引，全面贯彻党的二十大精神和党的教育方针，全面提升办学水平，为党育人、为国育才，推动铸牢中华民族共同体意识，为建设教育强国作出新的更大贡献。</w:t>
      </w:r>
    </w:p>
    <w:p w14:paraId="6506C032" w14:textId="77777777" w:rsidR="00356DCC" w:rsidRDefault="00356DCC" w:rsidP="00356DCC">
      <w:pPr>
        <w:pStyle w:val="a3"/>
        <w:shd w:val="clear" w:color="auto" w:fill="FFFFFF"/>
        <w:spacing w:before="0" w:beforeAutospacing="0" w:after="0" w:afterAutospacing="0"/>
        <w:jc w:val="right"/>
        <w:rPr>
          <w:rFonts w:ascii="仿宋" w:eastAsia="仿宋" w:hAnsi="仿宋"/>
          <w:color w:val="333333"/>
          <w:sz w:val="32"/>
          <w:szCs w:val="32"/>
        </w:rPr>
      </w:pPr>
    </w:p>
    <w:p w14:paraId="25DB1923" w14:textId="45262FDB" w:rsidR="00A40B22" w:rsidRPr="00356DCC" w:rsidRDefault="00A40B22" w:rsidP="00356DCC">
      <w:pPr>
        <w:pStyle w:val="a3"/>
        <w:shd w:val="clear" w:color="auto" w:fill="FFFFFF"/>
        <w:spacing w:before="0" w:beforeAutospacing="0" w:after="0" w:afterAutospacing="0"/>
        <w:jc w:val="right"/>
        <w:rPr>
          <w:rFonts w:ascii="仿宋" w:eastAsia="仿宋" w:hAnsi="仿宋"/>
          <w:color w:val="333333"/>
          <w:sz w:val="32"/>
          <w:szCs w:val="32"/>
        </w:rPr>
      </w:pPr>
      <w:r w:rsidRPr="00356DCC">
        <w:rPr>
          <w:rFonts w:ascii="仿宋" w:eastAsia="仿宋" w:hAnsi="仿宋" w:hint="eastAsia"/>
          <w:color w:val="333333"/>
          <w:sz w:val="32"/>
          <w:szCs w:val="32"/>
        </w:rPr>
        <w:t>习近平</w:t>
      </w:r>
    </w:p>
    <w:p w14:paraId="61601B1F" w14:textId="77777777" w:rsidR="00A40B22" w:rsidRPr="00356DCC" w:rsidRDefault="00A40B22" w:rsidP="00356DCC">
      <w:pPr>
        <w:pStyle w:val="a3"/>
        <w:shd w:val="clear" w:color="auto" w:fill="FFFFFF"/>
        <w:spacing w:before="0" w:beforeAutospacing="0" w:after="0" w:afterAutospacing="0"/>
        <w:jc w:val="right"/>
        <w:rPr>
          <w:rFonts w:ascii="仿宋" w:eastAsia="仿宋" w:hAnsi="仿宋"/>
          <w:color w:val="333333"/>
          <w:sz w:val="32"/>
          <w:szCs w:val="32"/>
        </w:rPr>
      </w:pPr>
      <w:r w:rsidRPr="00356DCC">
        <w:rPr>
          <w:rFonts w:ascii="仿宋" w:eastAsia="仿宋" w:hAnsi="仿宋" w:hint="eastAsia"/>
          <w:color w:val="333333"/>
          <w:sz w:val="32"/>
          <w:szCs w:val="32"/>
        </w:rPr>
        <w:t>2023年4月20日</w:t>
      </w:r>
    </w:p>
    <w:p w14:paraId="43EB9DC9" w14:textId="77777777" w:rsidR="00A40B22" w:rsidRPr="00356DCC" w:rsidRDefault="00A40B22" w:rsidP="00356DCC">
      <w:pPr>
        <w:pStyle w:val="a3"/>
        <w:shd w:val="clear" w:color="auto" w:fill="FFFFFF"/>
        <w:spacing w:before="0" w:beforeAutospacing="0" w:after="0" w:afterAutospacing="0"/>
        <w:ind w:firstLineChars="200" w:firstLine="640"/>
        <w:jc w:val="both"/>
        <w:rPr>
          <w:rFonts w:ascii="仿宋" w:eastAsia="仿宋" w:hAnsi="仿宋"/>
          <w:color w:val="333333"/>
          <w:sz w:val="32"/>
          <w:szCs w:val="32"/>
        </w:rPr>
      </w:pPr>
    </w:p>
    <w:sectPr w:rsidR="00A40B22" w:rsidRPr="00356DC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8D58" w14:textId="77777777" w:rsidR="00505E52" w:rsidRDefault="00505E52" w:rsidP="00356DCC">
      <w:r>
        <w:separator/>
      </w:r>
    </w:p>
  </w:endnote>
  <w:endnote w:type="continuationSeparator" w:id="0">
    <w:p w14:paraId="664FC340" w14:textId="77777777" w:rsidR="00505E52" w:rsidRDefault="00505E52" w:rsidP="0035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145936"/>
      <w:docPartObj>
        <w:docPartGallery w:val="Page Numbers (Bottom of Page)"/>
        <w:docPartUnique/>
      </w:docPartObj>
    </w:sdtPr>
    <w:sdtContent>
      <w:p w14:paraId="412B758C" w14:textId="092FB145" w:rsidR="00356DCC" w:rsidRDefault="00356DCC">
        <w:pPr>
          <w:pStyle w:val="a7"/>
          <w:jc w:val="center"/>
        </w:pPr>
        <w:r>
          <w:fldChar w:fldCharType="begin"/>
        </w:r>
        <w:r>
          <w:instrText>PAGE   \* MERGEFORMAT</w:instrText>
        </w:r>
        <w:r>
          <w:fldChar w:fldCharType="separate"/>
        </w:r>
        <w:r>
          <w:rPr>
            <w:lang w:val="zh-CN"/>
          </w:rPr>
          <w:t>2</w:t>
        </w:r>
        <w:r>
          <w:fldChar w:fldCharType="end"/>
        </w:r>
      </w:p>
    </w:sdtContent>
  </w:sdt>
  <w:p w14:paraId="4461E47D" w14:textId="77777777" w:rsidR="00356DCC" w:rsidRDefault="00356D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0919" w14:textId="77777777" w:rsidR="00505E52" w:rsidRDefault="00505E52" w:rsidP="00356DCC">
      <w:r>
        <w:separator/>
      </w:r>
    </w:p>
  </w:footnote>
  <w:footnote w:type="continuationSeparator" w:id="0">
    <w:p w14:paraId="6C488F2A" w14:textId="77777777" w:rsidR="00505E52" w:rsidRDefault="00505E52" w:rsidP="00356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0B22"/>
    <w:rsid w:val="00014C7C"/>
    <w:rsid w:val="002D258F"/>
    <w:rsid w:val="00356DCC"/>
    <w:rsid w:val="00505E52"/>
    <w:rsid w:val="00627FD3"/>
    <w:rsid w:val="006B7F10"/>
    <w:rsid w:val="00847B4B"/>
    <w:rsid w:val="00A40B22"/>
    <w:rsid w:val="00EE1EE6"/>
    <w:rsid w:val="00F5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直接箭头连接符 1"/>
      </o:rules>
    </o:shapelayout>
  </w:shapeDefaults>
  <w:decimalSymbol w:val="."/>
  <w:listSeparator w:val=","/>
  <w14:docId w14:val="1A5027F6"/>
  <w15:chartTrackingRefBased/>
  <w15:docId w15:val="{91613D9B-954B-4630-9BC7-95DA2A1E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40B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B22"/>
    <w:rPr>
      <w:rFonts w:ascii="宋体" w:eastAsia="宋体" w:hAnsi="宋体" w:cs="宋体"/>
      <w:b/>
      <w:bCs/>
      <w:kern w:val="36"/>
      <w:sz w:val="48"/>
      <w:szCs w:val="48"/>
    </w:rPr>
  </w:style>
  <w:style w:type="paragraph" w:styleId="a3">
    <w:name w:val="Normal (Web)"/>
    <w:basedOn w:val="a"/>
    <w:uiPriority w:val="99"/>
    <w:semiHidden/>
    <w:unhideWhenUsed/>
    <w:rsid w:val="00A40B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0B22"/>
    <w:rPr>
      <w:b/>
      <w:bCs/>
    </w:rPr>
  </w:style>
  <w:style w:type="paragraph" w:styleId="a5">
    <w:name w:val="header"/>
    <w:basedOn w:val="a"/>
    <w:link w:val="a6"/>
    <w:uiPriority w:val="99"/>
    <w:unhideWhenUsed/>
    <w:rsid w:val="00356D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56DCC"/>
    <w:rPr>
      <w:sz w:val="18"/>
      <w:szCs w:val="18"/>
    </w:rPr>
  </w:style>
  <w:style w:type="paragraph" w:styleId="a7">
    <w:name w:val="footer"/>
    <w:basedOn w:val="a"/>
    <w:link w:val="a8"/>
    <w:uiPriority w:val="99"/>
    <w:unhideWhenUsed/>
    <w:rsid w:val="00356DCC"/>
    <w:pPr>
      <w:tabs>
        <w:tab w:val="center" w:pos="4153"/>
        <w:tab w:val="right" w:pos="8306"/>
      </w:tabs>
      <w:snapToGrid w:val="0"/>
      <w:jc w:val="left"/>
    </w:pPr>
    <w:rPr>
      <w:sz w:val="18"/>
      <w:szCs w:val="18"/>
    </w:rPr>
  </w:style>
  <w:style w:type="character" w:customStyle="1" w:styleId="a8">
    <w:name w:val="页脚 字符"/>
    <w:basedOn w:val="a0"/>
    <w:link w:val="a7"/>
    <w:uiPriority w:val="99"/>
    <w:rsid w:val="00356D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237">
      <w:bodyDiv w:val="1"/>
      <w:marLeft w:val="0"/>
      <w:marRight w:val="0"/>
      <w:marTop w:val="0"/>
      <w:marBottom w:val="0"/>
      <w:divBdr>
        <w:top w:val="none" w:sz="0" w:space="0" w:color="auto"/>
        <w:left w:val="none" w:sz="0" w:space="0" w:color="auto"/>
        <w:bottom w:val="none" w:sz="0" w:space="0" w:color="auto"/>
        <w:right w:val="none" w:sz="0" w:space="0" w:color="auto"/>
      </w:divBdr>
    </w:div>
    <w:div w:id="669675566">
      <w:bodyDiv w:val="1"/>
      <w:marLeft w:val="0"/>
      <w:marRight w:val="0"/>
      <w:marTop w:val="0"/>
      <w:marBottom w:val="0"/>
      <w:divBdr>
        <w:top w:val="none" w:sz="0" w:space="0" w:color="auto"/>
        <w:left w:val="none" w:sz="0" w:space="0" w:color="auto"/>
        <w:bottom w:val="none" w:sz="0" w:space="0" w:color="auto"/>
        <w:right w:val="none" w:sz="0" w:space="0" w:color="auto"/>
      </w:divBdr>
    </w:div>
    <w:div w:id="910193496">
      <w:bodyDiv w:val="1"/>
      <w:marLeft w:val="0"/>
      <w:marRight w:val="0"/>
      <w:marTop w:val="0"/>
      <w:marBottom w:val="0"/>
      <w:divBdr>
        <w:top w:val="none" w:sz="0" w:space="0" w:color="auto"/>
        <w:left w:val="none" w:sz="0" w:space="0" w:color="auto"/>
        <w:bottom w:val="none" w:sz="0" w:space="0" w:color="auto"/>
        <w:right w:val="none" w:sz="0" w:space="0" w:color="auto"/>
      </w:divBdr>
    </w:div>
    <w:div w:id="1024095503">
      <w:bodyDiv w:val="1"/>
      <w:marLeft w:val="0"/>
      <w:marRight w:val="0"/>
      <w:marTop w:val="0"/>
      <w:marBottom w:val="0"/>
      <w:divBdr>
        <w:top w:val="none" w:sz="0" w:space="0" w:color="auto"/>
        <w:left w:val="none" w:sz="0" w:space="0" w:color="auto"/>
        <w:bottom w:val="none" w:sz="0" w:space="0" w:color="auto"/>
        <w:right w:val="none" w:sz="0" w:space="0" w:color="auto"/>
      </w:divBdr>
    </w:div>
    <w:div w:id="1139762862">
      <w:bodyDiv w:val="1"/>
      <w:marLeft w:val="0"/>
      <w:marRight w:val="0"/>
      <w:marTop w:val="0"/>
      <w:marBottom w:val="0"/>
      <w:divBdr>
        <w:top w:val="none" w:sz="0" w:space="0" w:color="auto"/>
        <w:left w:val="none" w:sz="0" w:space="0" w:color="auto"/>
        <w:bottom w:val="none" w:sz="0" w:space="0" w:color="auto"/>
        <w:right w:val="none" w:sz="0" w:space="0" w:color="auto"/>
      </w:divBdr>
    </w:div>
    <w:div w:id="1502113522">
      <w:bodyDiv w:val="1"/>
      <w:marLeft w:val="0"/>
      <w:marRight w:val="0"/>
      <w:marTop w:val="0"/>
      <w:marBottom w:val="0"/>
      <w:divBdr>
        <w:top w:val="none" w:sz="0" w:space="0" w:color="auto"/>
        <w:left w:val="none" w:sz="0" w:space="0" w:color="auto"/>
        <w:bottom w:val="none" w:sz="0" w:space="0" w:color="auto"/>
        <w:right w:val="none" w:sz="0" w:space="0" w:color="auto"/>
      </w:divBdr>
    </w:div>
    <w:div w:id="1770856459">
      <w:bodyDiv w:val="1"/>
      <w:marLeft w:val="0"/>
      <w:marRight w:val="0"/>
      <w:marTop w:val="0"/>
      <w:marBottom w:val="0"/>
      <w:divBdr>
        <w:top w:val="none" w:sz="0" w:space="0" w:color="auto"/>
        <w:left w:val="none" w:sz="0" w:space="0" w:color="auto"/>
        <w:bottom w:val="none" w:sz="0" w:space="0" w:color="auto"/>
        <w:right w:val="none" w:sz="0" w:space="0" w:color="auto"/>
      </w:divBdr>
    </w:div>
    <w:div w:id="19933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17</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瑞新 王</dc:creator>
  <cp:keywords/>
  <dc:description/>
  <cp:lastModifiedBy>宣传 东方</cp:lastModifiedBy>
  <cp:revision>2</cp:revision>
  <cp:lastPrinted>2023-06-16T07:19:00Z</cp:lastPrinted>
  <dcterms:created xsi:type="dcterms:W3CDTF">2023-05-16T09:04:00Z</dcterms:created>
  <dcterms:modified xsi:type="dcterms:W3CDTF">2023-06-16T07:19:00Z</dcterms:modified>
</cp:coreProperties>
</file>